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10" w:rsidRPr="00365010" w:rsidRDefault="00365010" w:rsidP="00365010">
      <w:pPr>
        <w:spacing w:after="0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</w:t>
      </w:r>
    </w:p>
    <w:p w:rsidR="00365010" w:rsidRPr="00365010" w:rsidRDefault="00CE586F" w:rsidP="00365010">
      <w:pPr>
        <w:spacing w:after="0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МАЗУРСКОГО</w:t>
      </w:r>
      <w:r w:rsidR="00365010" w:rsidRPr="0036501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365010" w:rsidRPr="00365010" w:rsidRDefault="00CE586F" w:rsidP="00365010">
      <w:pPr>
        <w:spacing w:after="0" w:line="60" w:lineRule="atLeast"/>
        <w:ind w:firstLine="567"/>
        <w:contextualSpacing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ПОВОРИНСКОГО</w:t>
      </w:r>
      <w:r w:rsidR="00365010" w:rsidRPr="0036501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МУНИЦИПАЛЬНОГО РАЙОНА</w:t>
      </w:r>
    </w:p>
    <w:p w:rsidR="00365010" w:rsidRPr="00365010" w:rsidRDefault="00365010" w:rsidP="00365010">
      <w:pPr>
        <w:spacing w:after="0" w:line="60" w:lineRule="atLeast"/>
        <w:ind w:firstLine="567"/>
        <w:contextualSpacing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365010" w:rsidRPr="00365010" w:rsidRDefault="00365010" w:rsidP="00365010">
      <w:pPr>
        <w:spacing w:after="0"/>
        <w:ind w:firstLine="567"/>
        <w:contextualSpacing/>
        <w:jc w:val="center"/>
        <w:rPr>
          <w:rFonts w:ascii="Arial" w:eastAsia="Times New Roman" w:hAnsi="Arial" w:cs="Arial"/>
          <w:bCs/>
          <w:position w:val="40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bCs/>
          <w:position w:val="40"/>
          <w:sz w:val="24"/>
          <w:szCs w:val="24"/>
          <w:lang w:eastAsia="ru-RU"/>
        </w:rPr>
        <w:t>ПОСТАНОВЛЕНИЕ</w:t>
      </w:r>
    </w:p>
    <w:p w:rsidR="00365010" w:rsidRPr="00365010" w:rsidRDefault="00CE586F" w:rsidP="00CE586F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22 февраля 2023 г. № 13</w:t>
      </w:r>
    </w:p>
    <w:p w:rsidR="00365010" w:rsidRPr="00365010" w:rsidRDefault="00365010" w:rsidP="00365010">
      <w:pPr>
        <w:spacing w:before="240" w:after="60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365010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Об утверждении Порядка осуществления санкционирования операций с целевыми средствами, предоставляемыми участникам казначейского сопровождения</w:t>
      </w:r>
    </w:p>
    <w:p w:rsidR="00365010" w:rsidRPr="00365010" w:rsidRDefault="00365010" w:rsidP="00365010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постановлением Правительства Российской Федерации от 01.12.2021 № 2155 «Об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средств», </w:t>
      </w: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решением Совета народных депутатов </w:t>
      </w:r>
      <w:r w:rsidR="00CE58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Мазурского сельского поселения </w:t>
      </w:r>
      <w:r w:rsidR="00CE586F" w:rsidRPr="00D063F1">
        <w:t>№7 от 25.04.2014</w:t>
      </w:r>
      <w:r w:rsidR="00CE586F" w:rsidRPr="00B65E0B">
        <w:rPr>
          <w:b/>
        </w:rPr>
        <w:t xml:space="preserve"> </w:t>
      </w: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«Об утверждении Положения о бюджетном процессе в </w:t>
      </w:r>
      <w:r w:rsidR="00CE58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Мазурском</w:t>
      </w: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сельском поселении </w:t>
      </w:r>
      <w:r w:rsidR="00CE58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Поворинского</w:t>
      </w: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Воронежской области»</w:t>
      </w:r>
      <w:r w:rsidRPr="00365010">
        <w:rPr>
          <w:rFonts w:ascii="Arial" w:eastAsia="Calibri" w:hAnsi="Arial" w:cs="Arial"/>
          <w:sz w:val="24"/>
          <w:szCs w:val="24"/>
        </w:rPr>
        <w:t xml:space="preserve">, решением </w:t>
      </w: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Совета народных депутатов </w:t>
      </w:r>
      <w:r w:rsidR="00CE58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</w:t>
      </w:r>
      <w:r w:rsidR="00CE58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оселения от</w:t>
      </w:r>
      <w:proofErr w:type="gramEnd"/>
      <w:r w:rsidR="00CE58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30.12.2022 года № 32</w:t>
      </w: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 бюджете </w:t>
      </w:r>
      <w:r w:rsidR="00CE58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r w:rsidR="00CE58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Поворинского</w:t>
      </w: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на 2023 год и на плановый период 2024 и 2025 годов», 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постановляет:</w:t>
      </w:r>
    </w:p>
    <w:p w:rsidR="00365010" w:rsidRPr="00365010" w:rsidRDefault="00365010" w:rsidP="00365010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1. Утвердить прилагаемый Порядок осуществления санкционирования операций с целевыми средствами, предоставляемыми участникам казначейского сопровождения.</w:t>
      </w:r>
    </w:p>
    <w:p w:rsidR="00365010" w:rsidRPr="00365010" w:rsidRDefault="00365010" w:rsidP="00365010">
      <w:pPr>
        <w:autoSpaceDE w:val="0"/>
        <w:autoSpaceDN w:val="0"/>
        <w:adjustRightInd w:val="0"/>
        <w:spacing w:after="0"/>
        <w:ind w:firstLine="748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2. О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бнародовать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настоящее постановление и разместить на официальном сайте администрации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в сети интернет.</w:t>
      </w:r>
    </w:p>
    <w:p w:rsidR="00365010" w:rsidRPr="00365010" w:rsidRDefault="00365010" w:rsidP="00365010">
      <w:pPr>
        <w:autoSpaceDE w:val="0"/>
        <w:autoSpaceDN w:val="0"/>
        <w:adjustRightInd w:val="0"/>
        <w:spacing w:after="0"/>
        <w:ind w:firstLine="748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3. Настоящее постановление вступает в силу с момента опубликования и распространяется на правоотношения, возникшие с 01 января 2023 года.</w:t>
      </w:r>
    </w:p>
    <w:p w:rsidR="00365010" w:rsidRPr="00365010" w:rsidRDefault="00365010" w:rsidP="00365010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4. Контроль за исполнением настоящего постановления оставляю за собой.</w:t>
      </w:r>
    </w:p>
    <w:p w:rsidR="00365010" w:rsidRPr="00365010" w:rsidRDefault="00365010" w:rsidP="00365010">
      <w:pPr>
        <w:spacing w:after="0"/>
        <w:ind w:firstLine="567"/>
        <w:jc w:val="both"/>
        <w:rPr>
          <w:rFonts w:ascii="Arial" w:eastAsia="MS Mincho" w:hAnsi="Arial" w:cs="Arial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701"/>
        <w:gridCol w:w="2551"/>
      </w:tblGrid>
      <w:tr w:rsidR="00365010" w:rsidRPr="00365010" w:rsidTr="00CE586F">
        <w:trPr>
          <w:trHeight w:val="1076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586F" w:rsidRDefault="00CE586F" w:rsidP="00365010">
            <w:pPr>
              <w:spacing w:after="0"/>
              <w:ind w:firstLine="567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E586F" w:rsidRDefault="00CE586F" w:rsidP="00365010">
            <w:pPr>
              <w:spacing w:after="0"/>
              <w:ind w:firstLine="567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65010" w:rsidRPr="00365010" w:rsidRDefault="00365010" w:rsidP="00365010">
            <w:pPr>
              <w:spacing w:after="0"/>
              <w:ind w:firstLine="567"/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CE586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Мазурского</w:t>
            </w: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5010" w:rsidRPr="00365010" w:rsidRDefault="00365010" w:rsidP="00365010">
            <w:pPr>
              <w:spacing w:after="0"/>
              <w:ind w:firstLine="567"/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586F" w:rsidRDefault="00CE586F" w:rsidP="00365010">
            <w:pPr>
              <w:spacing w:after="0"/>
              <w:ind w:firstLine="567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E586F" w:rsidRDefault="00CE586F" w:rsidP="00365010">
            <w:pPr>
              <w:spacing w:after="0"/>
              <w:ind w:firstLine="567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CE586F" w:rsidRDefault="00CE586F" w:rsidP="00365010">
            <w:pPr>
              <w:spacing w:after="0"/>
              <w:ind w:firstLine="567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Д.В.Чигарев</w:t>
            </w:r>
          </w:p>
          <w:p w:rsidR="00365010" w:rsidRPr="00365010" w:rsidRDefault="00365010" w:rsidP="00CE586F">
            <w:pPr>
              <w:spacing w:after="0"/>
              <w:ind w:firstLine="567"/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365010" w:rsidRPr="00365010" w:rsidRDefault="00365010" w:rsidP="00365010">
      <w:pPr>
        <w:spacing w:after="0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65010" w:rsidRDefault="00365010" w:rsidP="00365010">
      <w:pPr>
        <w:tabs>
          <w:tab w:val="left" w:pos="6870"/>
        </w:tabs>
        <w:spacing w:after="0"/>
        <w:ind w:left="4962" w:right="-2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 w:type="page"/>
      </w: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Утвержден постановлением администрации </w:t>
      </w:r>
      <w:r w:rsidR="00CE58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</w:t>
      </w:r>
      <w:r w:rsidR="00CE586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 поселения от 22.02.2023 г. № 13</w:t>
      </w:r>
    </w:p>
    <w:p w:rsidR="00CE586F" w:rsidRPr="00365010" w:rsidRDefault="00CE586F" w:rsidP="00365010">
      <w:pPr>
        <w:tabs>
          <w:tab w:val="left" w:pos="6870"/>
        </w:tabs>
        <w:spacing w:after="0"/>
        <w:ind w:left="4962"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5010" w:rsidRPr="00365010" w:rsidRDefault="00365010" w:rsidP="00365010">
      <w:pPr>
        <w:autoSpaceDE w:val="0"/>
        <w:autoSpaceDN w:val="0"/>
        <w:adjustRightInd w:val="0"/>
        <w:spacing w:after="0"/>
        <w:ind w:left="561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Порядок </w:t>
      </w:r>
    </w:p>
    <w:p w:rsidR="00365010" w:rsidRPr="00365010" w:rsidRDefault="00365010" w:rsidP="00365010">
      <w:pPr>
        <w:autoSpaceDE w:val="0"/>
        <w:autoSpaceDN w:val="0"/>
        <w:adjustRightInd w:val="0"/>
        <w:spacing w:after="0"/>
        <w:ind w:left="561"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осуществления санкционирования операций с целевыми средствами, предоставляемыми участникам казначейского сопровождения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1. Настоящий Порядок устанавливает порядок осуществления санкционирования операций со средствами, определенными в соответствии со статьей 242.26 Бюджетного кодекса Российской Федерации, предоставляемыми участникам казначейского сопровождения из бюджета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Поворинского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(далее соответственно - целевые средства, муниципальный участник казначейского сопровождения).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Для санкционирования операций с целевыми средствами участник казначейского сопровождения формирует и представляет в администрацию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Сведения об операци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ях с целевыми средствами на 2023 год и на плановый период 2024 - 2025</w:t>
      </w:r>
      <w:bookmarkStart w:id="0" w:name="_GoBack"/>
      <w:bookmarkEnd w:id="0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годов согласно приложению 1 к настоящему Порядку (далее - Сведения), в которых указываются источники поступлений целевых средств согласно приложению 2 к настоящему Порядку</w:t>
      </w:r>
      <w:proofErr w:type="gramEnd"/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Сведения формируются на бумажном носителе или в форме электронного документа с использованием специализированного программного обеспечения (далее – автоматизированная система), подтвержденного электронной подписью лица, имеющего право действовать от имени муниципального участника казначейского сопровождения.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Сведения согласовываются муниципальным участником казначейского сопровождения с главным распорядителем (получателем) средств бюджета муниципального района или уполномоченным им лицом.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При внесении изменений в Сведения муниципальный участник казначейского сопровождения утверждает новые Сведения.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3. Муниципальный участник казначейского сопровождения для санкционирования целевых расходов вместе с </w:t>
      </w:r>
      <w:bookmarkStart w:id="1" w:name="_Hlk100740635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распоряжением о совершении казначейских платежей </w:t>
      </w:r>
      <w:bookmarkEnd w:id="1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представляет в администрацию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муниципальный контракт, (договор, соглашение), а также документы, подтверждающие возникновение денежных обязательств (далее - документы-основания). 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К документам-основаниям относятся: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- акт выполненных работ;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- акт об оказании услуг;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- акт приема-передачи;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- справка-расчет или иной документ, являющийся основанием для оплаты неустойки;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- счет;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- счет-фактура;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- товарная накладная;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- универсальный передаточный документ;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- чек.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Документы, указанные в настоящем пункте, представляются муниципальным участником казначейского сопровождения в администрацию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в электронном виде или при отсутствии технической возможности на бумажном носителе.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Документы, прилагаемые к распоряжению о совершении казначейских платежей, проверяются на соответствие информации, указанной в распоряжении о совершении казначейских платежей, и соответствие Сведениям, представленным муниципальным участником казначейского сопровождения.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P56"/>
      <w:bookmarkEnd w:id="2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4. Администрация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проверяет распоряжения о совершении казначейских платежей в срок не позднее третьего рабочего дня, следующего за днем их представления, по следующим направлениям: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4.1. на соответствие требованиям, предъявленным к форме документа, установленным в соответствии с Положением о правилах осуществления перевода денежных средств, утвержденным Центральным банком Российской Федерации 29.06.2021 № 762-П, с учетом требований, установленных Положением Центрального банка Российской Федерации от 06.10.2020 № 735-П «О ведении Банком России и кредитными организациями (филиалами) банковских счетов территориальных органов Федерального казначейства»;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4.2. соответствие идентификатора муниципального контракта, договора (соглашения), определенного в соответствии с подпунктом 3 пункта 2 статьи 242.23 Бюджетного кодекса, указанного в распоряжении о совершении казначейских платежей, идентификатору, указанному в муниципальном контракте, договоре (соглашении), контракте (договоре), документах-основаниях и Сведениях;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4.3. соответствие наименования, идентификационного номера налогоплательщика (далее - ИНН), кода причины постановки на учет (далее - КПП), банковских реквизитов получателя денежных средств, указанных в распоряжении о совершении казначейских платежей, наименованию, ИНН, КПП, банковским реквизитам получателя денежных средств, указанным в контракте (договоре) и документах-основаниях;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4.4. </w:t>
      </w:r>
      <w:r w:rsidR="008538A6" w:rsidRPr="00365010">
        <w:rPr>
          <w:rFonts w:ascii="Arial" w:eastAsia="Times New Roman" w:hAnsi="Arial" w:cs="Arial"/>
          <w:sz w:val="24"/>
          <w:szCs w:val="24"/>
          <w:lang w:eastAsia="ru-RU"/>
        </w:rPr>
        <w:t>не превышение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суммы, указанной в распоряжении о совершении казначейских платежей, над суммой остатка средств по соответствующему направлению расходования целевых средств, указанному в Сведениях, и суммой остатка средств на лицевом счете по соответствующему муниципальному контракту, договору (соглашению), контракту (договору);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4.5. наличие в распоряжении о совершении казначейских платежей, связанном с поставкой товаров (выполнением работ, оказанием услуг), реквизитов контракта (договора) (номер, дата), документов-оснований (номер, дата, тип) и их соответствие реквизитам контракта (договора), документов-оснований, представленных вместе с распоряжением о совершении казначейских платежей в администрацию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поселения;</w:t>
      </w:r>
      <w:proofErr w:type="gramEnd"/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4.6. соответствие содержания операции по расходам, связанным с поставкой товаров (выполнением работ, оказанием услуг), исходя из документа-основания текстовому назначению платежа, указанному в расчетно-платежном документе, предмету (результатам) и условиям муниципального контракта, договора (соглашения), контракта (договора);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4.7. соответствие текстового назначения платежа, указанного в распоряжении о совершении казначейских платежей, направлению расходования целевых средств, указанному в Сведениях;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4.8. соблюдение запретов на перечисление целевых средств с лицевого счета, предусмотренных пунктом 3 статьи 242.23 Бюджетного кодекса Российской Федерации.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Если представленные муниципальным участником казначейского сопровождения распоряжения о совершении казначейских платежей соответствуют положениям, предусмотренным настоящим пунктом, администрация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сельского поселения принимает их к исполнению.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proofErr w:type="gramStart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Администрацией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при несоответствии распоряжения о совершении казначейских платежей требованиям, установленным пунктом 4 настоящего Положения, не позднее третьего рабочего дня, следующего за днем представления муниципальным участником казначейского сопровождения в администрацию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распоряжения о совершении казначейских платежей, возвращает муниципальному участнику казначейского сопровождения.</w:t>
      </w:r>
      <w:proofErr w:type="gramEnd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При этом администрация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информирует муниципального участника казначейского сопровождения с указанием причины возврата в электронном виде с использованием автоматизированной системы, если документы представлялись в электронном виде, или при отсутствии технической возможности - на бумажном носителе.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6. </w:t>
      </w:r>
      <w:proofErr w:type="gramStart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при наличии оснований, указанных в пунктах 10 и 11 статьи 242.13-1 Бюджетного кодекса Российской Федерации, устанавливает запрет на осуществление операций на лицевом счете или отказывает в осуществлении операций на лицевом счете муниципального участника казначейского сопровождения соответственно, а также приостанавливает операции на лицевом счете в соответствии с пунктом 3 статьи 242.13-1 Бюджетного кодекса Российской Федерации</w:t>
      </w:r>
      <w:proofErr w:type="gramEnd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в порядке, предусмотренном пунктом 1 статьи 242.13-1 Бюджетного кодекса Российской Федерации.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7. </w:t>
      </w:r>
      <w:proofErr w:type="gramStart"/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r w:rsidR="00CE586F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осуществляет расширенное казначейское сопровождение целевых средств в случаях и в порядке, установленными Правилами расширенного казначейского сопровождения, утвержденными постановлением Правительства Российской Федерации от 24 ноября 2021 года № 2024 «О правилах казначейского сопровождения» в соответствии с пунктом 3 статьи 242.24 Бюджетного кодекса Российской Федерации.</w:t>
      </w:r>
      <w:proofErr w:type="gramEnd"/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before="220"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365010" w:rsidRPr="00365010" w:rsidRDefault="00365010" w:rsidP="00365010">
      <w:pPr>
        <w:tabs>
          <w:tab w:val="left" w:pos="6870"/>
        </w:tabs>
        <w:spacing w:after="0"/>
        <w:ind w:left="5103" w:right="-2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1 к Порядку осуществления санкционирования операций с целевыми средствами, предоставляемыми участникам казначейского сопровождения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УТВЕРЖДАЮ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Руководитель (уполномоченное лицо)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(наименование главного распорядителя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средств бюджета муниципального района)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_____________ _________ ______________________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(должность) (подпись) (расшифровка подписи)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 xml:space="preserve"> «__» __________ 20___ г.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P90"/>
      <w:bookmarkEnd w:id="3"/>
      <w:r w:rsidRPr="00365010">
        <w:rPr>
          <w:rFonts w:ascii="Arial" w:eastAsia="Times New Roman" w:hAnsi="Arial" w:cs="Arial"/>
          <w:sz w:val="24"/>
          <w:szCs w:val="24"/>
          <w:lang w:eastAsia="ru-RU"/>
        </w:rPr>
        <w:t>СВЕДЕНИЯ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об операциях с целевыми средствами на 20___ год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и на плановый период 20___ и 20___ годов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621" w:type="dxa"/>
        <w:tblInd w:w="-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8"/>
        <w:gridCol w:w="210"/>
        <w:gridCol w:w="917"/>
        <w:gridCol w:w="1134"/>
        <w:gridCol w:w="992"/>
        <w:gridCol w:w="1418"/>
        <w:gridCol w:w="942"/>
        <w:gridCol w:w="901"/>
        <w:gridCol w:w="1134"/>
        <w:gridCol w:w="573"/>
        <w:gridCol w:w="419"/>
        <w:gridCol w:w="1203"/>
      </w:tblGrid>
      <w:tr w:rsidR="00365010" w:rsidRPr="00365010" w:rsidTr="008538A6">
        <w:trPr>
          <w:gridBefore w:val="1"/>
          <w:wBefore w:w="778" w:type="dxa"/>
        </w:trPr>
        <w:tc>
          <w:tcPr>
            <w:tcW w:w="8221" w:type="dxa"/>
            <w:gridSpan w:val="9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ind w:right="222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Коды</w:t>
            </w: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"__" ________ 20__ г.</w:t>
            </w: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 представления предыдущих Сведений</w:t>
            </w: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участника казначейского сопровождения</w:t>
            </w: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муниципального района</w:t>
            </w: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  <w:vMerge w:val="restart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получателя средств бюджета муниципального района</w:t>
            </w: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  <w:vMerge/>
          </w:tcPr>
          <w:p w:rsidR="00365010" w:rsidRPr="00365010" w:rsidRDefault="00365010" w:rsidP="008538A6">
            <w:pPr>
              <w:spacing w:after="1" w:line="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  <w:trHeight w:val="618"/>
        </w:trPr>
        <w:tc>
          <w:tcPr>
            <w:tcW w:w="5613" w:type="dxa"/>
            <w:gridSpan w:val="6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rPr>
          <w:gridBefore w:val="1"/>
          <w:wBefore w:w="778" w:type="dxa"/>
        </w:trPr>
        <w:tc>
          <w:tcPr>
            <w:tcW w:w="5613" w:type="dxa"/>
            <w:gridSpan w:val="6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измерения: руб. (с точностью до второго десятичного знака)</w:t>
            </w:r>
          </w:p>
        </w:tc>
        <w:tc>
          <w:tcPr>
            <w:tcW w:w="2608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62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383</w:t>
            </w:r>
          </w:p>
        </w:tc>
      </w:tr>
      <w:tr w:rsidR="00365010" w:rsidRPr="00365010" w:rsidTr="008538A6">
        <w:tblPrEx>
          <w:tblBorders>
            <w:bottom w:val="none" w:sz="0" w:space="0" w:color="auto"/>
          </w:tblBorders>
        </w:tblPrEx>
        <w:trPr>
          <w:cantSplit/>
          <w:trHeight w:val="1446"/>
        </w:trPr>
        <w:tc>
          <w:tcPr>
            <w:tcW w:w="1905" w:type="dxa"/>
            <w:gridSpan w:val="3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Аналитический код поступлений/выплат</w:t>
            </w:r>
          </w:p>
        </w:tc>
        <w:tc>
          <w:tcPr>
            <w:tcW w:w="2126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Договор (соглашение), нормативный правовой акт о предоставлении субсидии</w:t>
            </w:r>
          </w:p>
        </w:tc>
        <w:tc>
          <w:tcPr>
            <w:tcW w:w="1418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Разрешенный к использованию остаток целевых средств</w:t>
            </w:r>
          </w:p>
        </w:tc>
        <w:tc>
          <w:tcPr>
            <w:tcW w:w="1843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возврата дебиторской задолженности прошлых лет, разрешенная к использованию</w:t>
            </w:r>
          </w:p>
        </w:tc>
        <w:tc>
          <w:tcPr>
            <w:tcW w:w="1134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Поступления текущего года</w:t>
            </w:r>
          </w:p>
        </w:tc>
        <w:tc>
          <w:tcPr>
            <w:tcW w:w="99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к использованию (гр. 5 + гр. 6 + гр. 7)</w:t>
            </w:r>
          </w:p>
        </w:tc>
        <w:tc>
          <w:tcPr>
            <w:tcW w:w="1198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Выплаты</w:t>
            </w:r>
          </w:p>
        </w:tc>
      </w:tr>
      <w:tr w:rsidR="00365010" w:rsidRPr="00365010" w:rsidTr="008538A6">
        <w:tblPrEx>
          <w:tblBorders>
            <w:bottom w:val="none" w:sz="0" w:space="0" w:color="auto"/>
          </w:tblBorders>
        </w:tblPrEx>
        <w:trPr>
          <w:cantSplit/>
          <w:trHeight w:val="489"/>
        </w:trPr>
        <w:tc>
          <w:tcPr>
            <w:tcW w:w="988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&lt;*&gt;</w:t>
            </w:r>
          </w:p>
        </w:tc>
        <w:tc>
          <w:tcPr>
            <w:tcW w:w="917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&lt;**&gt;</w:t>
            </w:r>
          </w:p>
        </w:tc>
        <w:tc>
          <w:tcPr>
            <w:tcW w:w="1134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92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18" w:type="dxa"/>
          </w:tcPr>
          <w:p w:rsidR="00365010" w:rsidRPr="00365010" w:rsidRDefault="00365010" w:rsidP="008538A6">
            <w:pPr>
              <w:spacing w:after="1" w:line="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365010" w:rsidRPr="00365010" w:rsidRDefault="00365010" w:rsidP="008538A6">
            <w:pPr>
              <w:spacing w:after="1" w:line="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65010" w:rsidRPr="00365010" w:rsidRDefault="00365010" w:rsidP="008538A6">
            <w:pPr>
              <w:spacing w:after="1" w:line="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65010" w:rsidRPr="00365010" w:rsidRDefault="00365010" w:rsidP="008538A6">
            <w:pPr>
              <w:spacing w:after="1" w:line="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</w:tcPr>
          <w:p w:rsidR="00365010" w:rsidRPr="00365010" w:rsidRDefault="00365010" w:rsidP="008538A6">
            <w:pPr>
              <w:spacing w:after="1" w:line="0" w:lineRule="atLeast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blPrEx>
          <w:tblBorders>
            <w:bottom w:val="none" w:sz="0" w:space="0" w:color="auto"/>
          </w:tblBorders>
        </w:tblPrEx>
        <w:tc>
          <w:tcPr>
            <w:tcW w:w="988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4" w:name="P150"/>
            <w:bookmarkEnd w:id="4"/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5" w:name="P151"/>
            <w:bookmarkEnd w:id="5"/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6" w:name="P152"/>
            <w:bookmarkEnd w:id="6"/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8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365010" w:rsidRPr="00365010" w:rsidTr="008538A6">
        <w:tblPrEx>
          <w:tblBorders>
            <w:bottom w:val="none" w:sz="0" w:space="0" w:color="auto"/>
          </w:tblBorders>
        </w:tblPrEx>
        <w:tc>
          <w:tcPr>
            <w:tcW w:w="988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blPrEx>
          <w:tblBorders>
            <w:bottom w:val="none" w:sz="0" w:space="0" w:color="auto"/>
          </w:tblBorders>
        </w:tblPrEx>
        <w:tc>
          <w:tcPr>
            <w:tcW w:w="988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17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blPrEx>
          <w:tblBorders>
            <w:left w:val="nil"/>
            <w:bottom w:val="none" w:sz="0" w:space="0" w:color="auto"/>
          </w:tblBorders>
        </w:tblPrEx>
        <w:tc>
          <w:tcPr>
            <w:tcW w:w="4031" w:type="dxa"/>
            <w:gridSpan w:val="5"/>
            <w:tcBorders>
              <w:left w:val="nil"/>
              <w:bottom w:val="nil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по коду целевых средств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8538A6">
        <w:tblPrEx>
          <w:tblBorders>
            <w:left w:val="nil"/>
            <w:bottom w:val="none" w:sz="0" w:space="0" w:color="auto"/>
          </w:tblBorders>
        </w:tblPrEx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3" w:type="dxa"/>
            <w:gridSpan w:val="3"/>
            <w:tcBorders>
              <w:top w:val="nil"/>
              <w:left w:val="nil"/>
              <w:bottom w:val="nil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</w:tcPr>
          <w:p w:rsidR="00365010" w:rsidRPr="00365010" w:rsidRDefault="00365010" w:rsidP="008538A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65010" w:rsidRPr="00365010" w:rsidRDefault="00365010" w:rsidP="008538A6">
      <w:pPr>
        <w:tabs>
          <w:tab w:val="left" w:pos="1329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0"/>
        <w:gridCol w:w="1054"/>
      </w:tblGrid>
      <w:tr w:rsidR="00365010" w:rsidRPr="00365010" w:rsidTr="00C852D5">
        <w:tc>
          <w:tcPr>
            <w:tcW w:w="13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5010" w:rsidRPr="00365010" w:rsidRDefault="00365010" w:rsidP="008538A6">
            <w:pPr>
              <w:tabs>
                <w:tab w:val="left" w:pos="13290"/>
              </w:tabs>
              <w:spacing w:after="0"/>
              <w:jc w:val="right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Номер страницы </w:t>
            </w:r>
          </w:p>
        </w:tc>
        <w:tc>
          <w:tcPr>
            <w:tcW w:w="1524" w:type="dxa"/>
            <w:tcBorders>
              <w:left w:val="single" w:sz="4" w:space="0" w:color="auto"/>
            </w:tcBorders>
            <w:shd w:val="clear" w:color="auto" w:fill="auto"/>
          </w:tcPr>
          <w:p w:rsidR="00365010" w:rsidRPr="00365010" w:rsidRDefault="00365010" w:rsidP="008538A6">
            <w:pPr>
              <w:tabs>
                <w:tab w:val="left" w:pos="13290"/>
              </w:tabs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365010" w:rsidRPr="00365010" w:rsidTr="00C852D5">
        <w:tc>
          <w:tcPr>
            <w:tcW w:w="13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5010" w:rsidRPr="00365010" w:rsidRDefault="00365010" w:rsidP="008538A6">
            <w:pPr>
              <w:tabs>
                <w:tab w:val="left" w:pos="13290"/>
              </w:tabs>
              <w:spacing w:after="0"/>
              <w:jc w:val="right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24" w:type="dxa"/>
            <w:tcBorders>
              <w:left w:val="single" w:sz="4" w:space="0" w:color="auto"/>
            </w:tcBorders>
            <w:shd w:val="clear" w:color="auto" w:fill="auto"/>
          </w:tcPr>
          <w:p w:rsidR="00365010" w:rsidRPr="00365010" w:rsidRDefault="00365010" w:rsidP="008538A6">
            <w:pPr>
              <w:tabs>
                <w:tab w:val="left" w:pos="13290"/>
              </w:tabs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365010" w:rsidRPr="00365010" w:rsidRDefault="00365010" w:rsidP="008538A6">
      <w:pPr>
        <w:tabs>
          <w:tab w:val="left" w:pos="1329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65010" w:rsidRPr="00365010" w:rsidRDefault="00365010" w:rsidP="008538A6">
      <w:pPr>
        <w:tabs>
          <w:tab w:val="left" w:pos="1329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Руководитель ________________ ___________ _________________ _____________</w:t>
      </w:r>
    </w:p>
    <w:p w:rsidR="00365010" w:rsidRPr="00365010" w:rsidRDefault="00365010" w:rsidP="008538A6">
      <w:pPr>
        <w:tabs>
          <w:tab w:val="left" w:pos="1329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(уполномоченное лицо) (должность) (подпись) (расшифровка подписи)</w:t>
      </w:r>
    </w:p>
    <w:p w:rsidR="00365010" w:rsidRPr="00365010" w:rsidRDefault="00365010" w:rsidP="008538A6">
      <w:pPr>
        <w:tabs>
          <w:tab w:val="left" w:pos="1329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(дата подписи)</w:t>
      </w:r>
    </w:p>
    <w:p w:rsidR="00365010" w:rsidRPr="00365010" w:rsidRDefault="00365010" w:rsidP="008538A6">
      <w:pPr>
        <w:tabs>
          <w:tab w:val="left" w:pos="13290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Ответственный исполнитель ________________ ___________ _________________ _____________ ________ (должность) (подпись) (расшифровка подписи) (номер телефона) (дата подписи)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3"/>
        <w:gridCol w:w="6231"/>
      </w:tblGrid>
      <w:tr w:rsidR="00365010" w:rsidRPr="00365010" w:rsidTr="00C852D5">
        <w:tc>
          <w:tcPr>
            <w:tcW w:w="5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65010" w:rsidRPr="00365010" w:rsidRDefault="00365010" w:rsidP="008538A6">
            <w:pPr>
              <w:tabs>
                <w:tab w:val="left" w:pos="13290"/>
              </w:tabs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611" w:type="dxa"/>
            <w:tcBorders>
              <w:left w:val="single" w:sz="4" w:space="0" w:color="auto"/>
            </w:tcBorders>
            <w:shd w:val="clear" w:color="auto" w:fill="auto"/>
          </w:tcPr>
          <w:p w:rsidR="00365010" w:rsidRPr="00365010" w:rsidRDefault="008538A6" w:rsidP="008538A6">
            <w:pPr>
              <w:tabs>
                <w:tab w:val="left" w:pos="13290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Отметка администрации </w:t>
            </w:r>
            <w:r w:rsidR="00CE586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Мазурского</w:t>
            </w:r>
            <w:r w:rsidRPr="00365010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сельского поселения </w:t>
            </w:r>
            <w:r w:rsidR="00CE586F">
              <w:rPr>
                <w:rFonts w:ascii="Arial" w:eastAsia="Calibri" w:hAnsi="Arial" w:cs="Arial"/>
                <w:sz w:val="24"/>
                <w:szCs w:val="24"/>
                <w:lang w:eastAsia="ru-RU"/>
              </w:rPr>
              <w:t>Поворинского</w:t>
            </w:r>
            <w:r w:rsidRPr="00365010">
              <w:rPr>
                <w:rFonts w:ascii="Arial" w:eastAsia="Calibri" w:hAnsi="Arial" w:cs="Arial"/>
                <w:sz w:val="24"/>
                <w:szCs w:val="24"/>
                <w:lang w:eastAsia="ru-RU"/>
              </w:rPr>
              <w:t xml:space="preserve"> муниципального района </w:t>
            </w:r>
          </w:p>
          <w:p w:rsidR="00365010" w:rsidRPr="00365010" w:rsidRDefault="008538A6" w:rsidP="008538A6">
            <w:pPr>
              <w:tabs>
                <w:tab w:val="left" w:pos="13290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 принятии настоящих сведений</w:t>
            </w:r>
          </w:p>
          <w:p w:rsidR="00365010" w:rsidRPr="00365010" w:rsidRDefault="00365010" w:rsidP="008538A6">
            <w:pPr>
              <w:tabs>
                <w:tab w:val="left" w:pos="13290"/>
              </w:tabs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Ответственный исполнитель _________ __________ ______________ (должность) (подпись) (расшифровка)</w:t>
            </w:r>
          </w:p>
          <w:p w:rsidR="00365010" w:rsidRPr="00365010" w:rsidRDefault="00365010" w:rsidP="008538A6">
            <w:pPr>
              <w:tabs>
                <w:tab w:val="left" w:pos="13290"/>
              </w:tabs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  <w:p w:rsidR="00365010" w:rsidRPr="00365010" w:rsidRDefault="00365010" w:rsidP="008538A6">
            <w:pPr>
              <w:tabs>
                <w:tab w:val="left" w:pos="13290"/>
              </w:tabs>
              <w:spacing w:after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Calibri" w:hAnsi="Arial" w:cs="Arial"/>
                <w:sz w:val="24"/>
                <w:szCs w:val="24"/>
                <w:lang w:eastAsia="ru-RU"/>
              </w:rPr>
              <w:t>«____» ___________________ 20__ г.</w:t>
            </w:r>
          </w:p>
          <w:p w:rsidR="00365010" w:rsidRPr="00365010" w:rsidRDefault="00365010" w:rsidP="008538A6">
            <w:pPr>
              <w:tabs>
                <w:tab w:val="left" w:pos="13290"/>
              </w:tabs>
              <w:spacing w:after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" w:name="P264"/>
      <w:bookmarkEnd w:id="7"/>
      <w:r w:rsidRPr="00365010">
        <w:rPr>
          <w:rFonts w:ascii="Arial" w:eastAsia="Times New Roman" w:hAnsi="Arial" w:cs="Arial"/>
          <w:sz w:val="24"/>
          <w:szCs w:val="24"/>
          <w:lang w:eastAsia="ru-RU"/>
        </w:rPr>
        <w:t>&lt;*&gt; Указывается наименования источников целевых средств в соответствии с приложением 2 к Порядку осуществления санкционирования операций со средствами, предоставляемыми участников казначейского сопровождения.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t>&lt;**&gt; Указывается код источника поступлений, соответствующий наименованию источника поступлений указанный в графе 3 приложения 2 к Порядку.</w:t>
      </w:r>
    </w:p>
    <w:p w:rsidR="00365010" w:rsidRPr="00365010" w:rsidRDefault="00365010" w:rsidP="0036501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365010" w:rsidRPr="00365010" w:rsidRDefault="00365010" w:rsidP="00365010">
      <w:pPr>
        <w:tabs>
          <w:tab w:val="left" w:pos="6870"/>
        </w:tabs>
        <w:spacing w:after="0"/>
        <w:ind w:left="5103" w:right="-2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Приложение 2 к Порядку осуществления санкционирования операций с целевыми средствами, предоставляемыми участникам казначейского сопровождения</w:t>
      </w:r>
    </w:p>
    <w:p w:rsidR="00365010" w:rsidRPr="00365010" w:rsidRDefault="00365010" w:rsidP="00365010">
      <w:pPr>
        <w:autoSpaceDE w:val="0"/>
        <w:autoSpaceDN w:val="0"/>
        <w:adjustRightInd w:val="0"/>
        <w:spacing w:after="0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65010">
        <w:rPr>
          <w:rFonts w:ascii="Arial" w:eastAsia="Times New Roman" w:hAnsi="Arial" w:cs="Arial"/>
          <w:bCs/>
          <w:sz w:val="24"/>
          <w:szCs w:val="24"/>
          <w:lang w:eastAsia="ru-RU"/>
        </w:rPr>
        <w:t>ИСТОЧНИКИ ПОСТУПЛЕНИЙ ЦЕЛЕВЫХ СРЕДСТВ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7540"/>
        <w:gridCol w:w="1537"/>
      </w:tblGrid>
      <w:tr w:rsidR="00365010" w:rsidRPr="00365010" w:rsidTr="00C852D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поступлений целевых средств</w:t>
            </w:r>
          </w:p>
        </w:tc>
      </w:tr>
      <w:tr w:rsidR="00365010" w:rsidRPr="00365010" w:rsidTr="00C852D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</w:tr>
      <w:tr w:rsidR="00365010" w:rsidRPr="00365010" w:rsidTr="00C852D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365010" w:rsidRPr="00365010" w:rsidTr="00C852D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Субсидии юридическим лицам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</w:tr>
      <w:tr w:rsidR="00365010" w:rsidRPr="00365010" w:rsidTr="00C852D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инвестиции юридическим лицам, предоставляемые в соответствии со статьей 80 Бюджетного кодекса Российской Федерации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</w:t>
            </w:r>
          </w:p>
        </w:tc>
      </w:tr>
      <w:tr w:rsidR="00365010" w:rsidRPr="00365010" w:rsidTr="00C852D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по муниципальным контрактам о поставке товаров (выполнении работ, оказании услуг)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010" w:rsidRPr="00365010" w:rsidRDefault="00365010" w:rsidP="00365010">
            <w:pPr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6501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003</w:t>
            </w:r>
          </w:p>
        </w:tc>
      </w:tr>
    </w:tbl>
    <w:p w:rsidR="00365010" w:rsidRPr="00365010" w:rsidRDefault="00365010" w:rsidP="00365010">
      <w:pPr>
        <w:spacing w:after="0"/>
        <w:ind w:firstLine="567"/>
        <w:jc w:val="both"/>
        <w:rPr>
          <w:rFonts w:ascii="Arial" w:eastAsia="MS Mincho" w:hAnsi="Arial" w:cs="Arial"/>
          <w:b/>
          <w:bCs/>
          <w:sz w:val="24"/>
          <w:szCs w:val="24"/>
          <w:lang w:eastAsia="ru-RU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114C9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73B" w:rsidRDefault="0064273B">
      <w:pPr>
        <w:spacing w:after="0"/>
      </w:pPr>
      <w:r>
        <w:separator/>
      </w:r>
    </w:p>
  </w:endnote>
  <w:endnote w:type="continuationSeparator" w:id="0">
    <w:p w:rsidR="0064273B" w:rsidRDefault="006427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73B" w:rsidRDefault="0064273B">
      <w:pPr>
        <w:spacing w:after="0"/>
      </w:pPr>
      <w:r>
        <w:separator/>
      </w:r>
    </w:p>
  </w:footnote>
  <w:footnote w:type="continuationSeparator" w:id="0">
    <w:p w:rsidR="0064273B" w:rsidRDefault="0064273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659"/>
    <w:rsid w:val="00195659"/>
    <w:rsid w:val="0023523D"/>
    <w:rsid w:val="00365010"/>
    <w:rsid w:val="0064273B"/>
    <w:rsid w:val="006C0B77"/>
    <w:rsid w:val="008242FF"/>
    <w:rsid w:val="008538A6"/>
    <w:rsid w:val="00870751"/>
    <w:rsid w:val="008C694D"/>
    <w:rsid w:val="00921A6E"/>
    <w:rsid w:val="00922C48"/>
    <w:rsid w:val="00A7295E"/>
    <w:rsid w:val="00B915B7"/>
    <w:rsid w:val="00BC0030"/>
    <w:rsid w:val="00C2037B"/>
    <w:rsid w:val="00CE586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501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65010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6501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365010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501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365010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365010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365010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GrechihinRA</dc:creator>
  <cp:lastModifiedBy>User</cp:lastModifiedBy>
  <cp:revision>2</cp:revision>
  <dcterms:created xsi:type="dcterms:W3CDTF">2023-03-01T13:00:00Z</dcterms:created>
  <dcterms:modified xsi:type="dcterms:W3CDTF">2023-03-01T13:00:00Z</dcterms:modified>
</cp:coreProperties>
</file>