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BC" w:rsidRPr="009F6EBC" w:rsidRDefault="009F6EBC" w:rsidP="009F6EBC">
      <w:pPr>
        <w:widowControl w:val="0"/>
        <w:autoSpaceDE w:val="0"/>
        <w:autoSpaceDN w:val="0"/>
        <w:spacing w:after="0"/>
        <w:ind w:firstLine="709"/>
        <w:jc w:val="center"/>
        <w:rPr>
          <w:rFonts w:ascii="Arial" w:eastAsia="Times New Roman" w:hAnsi="Arial" w:cs="Arial"/>
          <w:sz w:val="24"/>
          <w:szCs w:val="24"/>
          <w:lang w:eastAsia="ru-RU"/>
        </w:rPr>
      </w:pPr>
      <w:r w:rsidRPr="009F6EBC">
        <w:rPr>
          <w:rFonts w:ascii="Arial" w:eastAsia="Times New Roman" w:hAnsi="Arial" w:cs="Arial"/>
          <w:sz w:val="24"/>
          <w:szCs w:val="24"/>
          <w:lang w:eastAsia="ru-RU"/>
        </w:rPr>
        <w:t>Совет народных депутатов Мазурского сельского поселения</w:t>
      </w:r>
    </w:p>
    <w:p w:rsidR="009F6EBC" w:rsidRPr="009F6EBC" w:rsidRDefault="009F6EBC" w:rsidP="009F6EBC">
      <w:pPr>
        <w:widowControl w:val="0"/>
        <w:autoSpaceDE w:val="0"/>
        <w:autoSpaceDN w:val="0"/>
        <w:spacing w:after="0"/>
        <w:ind w:firstLine="709"/>
        <w:jc w:val="center"/>
        <w:rPr>
          <w:rFonts w:ascii="Arial" w:eastAsia="Times New Roman" w:hAnsi="Arial" w:cs="Arial"/>
          <w:sz w:val="24"/>
          <w:szCs w:val="24"/>
          <w:lang w:eastAsia="ru-RU"/>
        </w:rPr>
      </w:pPr>
      <w:r w:rsidRPr="009F6EBC">
        <w:rPr>
          <w:rFonts w:ascii="Arial" w:eastAsia="Times New Roman" w:hAnsi="Arial" w:cs="Arial"/>
          <w:sz w:val="24"/>
          <w:szCs w:val="24"/>
          <w:lang w:eastAsia="ru-RU"/>
        </w:rPr>
        <w:t>Поворинского муниципального района</w:t>
      </w:r>
    </w:p>
    <w:p w:rsidR="009F6EBC" w:rsidRPr="009F6EBC" w:rsidRDefault="009F6EBC" w:rsidP="009F6EBC">
      <w:pPr>
        <w:widowControl w:val="0"/>
        <w:autoSpaceDE w:val="0"/>
        <w:autoSpaceDN w:val="0"/>
        <w:spacing w:after="0"/>
        <w:ind w:firstLine="709"/>
        <w:jc w:val="center"/>
        <w:rPr>
          <w:rFonts w:ascii="Arial" w:eastAsia="Times New Roman" w:hAnsi="Arial" w:cs="Arial"/>
          <w:sz w:val="24"/>
          <w:szCs w:val="24"/>
          <w:lang w:eastAsia="ru-RU"/>
        </w:rPr>
      </w:pPr>
      <w:r w:rsidRPr="009F6EBC">
        <w:rPr>
          <w:rFonts w:ascii="Arial" w:eastAsia="Times New Roman" w:hAnsi="Arial" w:cs="Arial"/>
          <w:sz w:val="24"/>
          <w:szCs w:val="24"/>
          <w:lang w:eastAsia="ru-RU"/>
        </w:rPr>
        <w:t>Воронежской области</w:t>
      </w:r>
    </w:p>
    <w:p w:rsidR="009F6EBC" w:rsidRPr="009F6EBC" w:rsidRDefault="009F6EBC" w:rsidP="009F6EBC">
      <w:pPr>
        <w:widowControl w:val="0"/>
        <w:autoSpaceDE w:val="0"/>
        <w:autoSpaceDN w:val="0"/>
        <w:spacing w:after="0"/>
        <w:ind w:firstLine="709"/>
        <w:jc w:val="center"/>
        <w:rPr>
          <w:rFonts w:ascii="Arial" w:eastAsia="Times New Roman" w:hAnsi="Arial" w:cs="Arial"/>
          <w:sz w:val="24"/>
          <w:szCs w:val="24"/>
          <w:vertAlign w:val="subscript"/>
          <w:lang w:eastAsia="ru-RU"/>
        </w:rPr>
      </w:pPr>
    </w:p>
    <w:p w:rsidR="009F6EBC" w:rsidRPr="009F6EBC" w:rsidRDefault="009F6EBC" w:rsidP="009F6EBC">
      <w:pPr>
        <w:widowControl w:val="0"/>
        <w:autoSpaceDE w:val="0"/>
        <w:autoSpaceDN w:val="0"/>
        <w:spacing w:after="0"/>
        <w:ind w:firstLine="709"/>
        <w:jc w:val="center"/>
        <w:rPr>
          <w:rFonts w:ascii="Arial" w:eastAsia="Times New Roman" w:hAnsi="Arial" w:cs="Arial"/>
          <w:sz w:val="24"/>
          <w:szCs w:val="24"/>
          <w:lang w:eastAsia="ru-RU"/>
        </w:rPr>
      </w:pPr>
      <w:r w:rsidRPr="009F6EBC">
        <w:rPr>
          <w:rFonts w:ascii="Arial" w:eastAsia="Times New Roman" w:hAnsi="Arial" w:cs="Arial"/>
          <w:sz w:val="24"/>
          <w:szCs w:val="24"/>
          <w:lang w:eastAsia="ru-RU"/>
        </w:rPr>
        <w:t>РЕШЕНИЕ</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от 26.11. 2021 г. № 26</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(в ред. </w:t>
      </w:r>
      <w:r w:rsidRPr="009F6EBC">
        <w:rPr>
          <w:rFonts w:ascii="Arial" w:eastAsia="Times New Roman" w:hAnsi="Arial" w:cs="Arial"/>
          <w:bCs/>
          <w:sz w:val="24"/>
          <w:szCs w:val="24"/>
          <w:lang w:eastAsia="ru-RU"/>
        </w:rPr>
        <w:t>реш. от 19.01.2022г. №3; от 14.07.2022г. №21; от 24.05.2024г. №10)</w:t>
      </w:r>
    </w:p>
    <w:p w:rsidR="009F6EBC" w:rsidRPr="009F6EBC" w:rsidRDefault="009F6EBC" w:rsidP="009F6EBC">
      <w:pPr>
        <w:spacing w:before="240" w:after="60"/>
        <w:ind w:firstLine="567"/>
        <w:jc w:val="center"/>
        <w:outlineLvl w:val="0"/>
        <w:rPr>
          <w:rFonts w:ascii="Arial" w:eastAsia="Times New Roman" w:hAnsi="Arial" w:cs="Arial"/>
          <w:bCs/>
          <w:kern w:val="28"/>
          <w:sz w:val="24"/>
          <w:szCs w:val="24"/>
          <w:lang w:eastAsia="ru-RU"/>
        </w:rPr>
      </w:pPr>
      <w:r w:rsidRPr="009F6EBC">
        <w:rPr>
          <w:rFonts w:ascii="Arial" w:eastAsia="Times New Roman" w:hAnsi="Arial" w:cs="Arial"/>
          <w:b/>
          <w:bCs/>
          <w:kern w:val="28"/>
          <w:sz w:val="32"/>
          <w:szCs w:val="32"/>
          <w:lang w:eastAsia="ru-RU"/>
        </w:rPr>
        <w:t>Об утверждении Положения о муниципальном жилищном контроле на территории Мазурского сельского поселения Поворинского муниципального района Воронежской области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20 Жилищного кодекса Российской Федерации, уставом Мазурского сельского поселения Поворинского муниципального района Воронежской области, Совет народных депутатов Мазурского сельского поселения Поворинского муниципального района Воронежской области решил:</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vertAlign w:val="subscript"/>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1. Утвердить прилагаемое Положение о </w:t>
      </w:r>
      <w:bookmarkStart w:id="0" w:name="P20"/>
      <w:bookmarkEnd w:id="0"/>
      <w:r w:rsidRPr="009F6EBC">
        <w:rPr>
          <w:rFonts w:ascii="Arial" w:eastAsia="Times New Roman" w:hAnsi="Arial" w:cs="Arial"/>
          <w:sz w:val="24"/>
          <w:szCs w:val="24"/>
          <w:lang w:eastAsia="ru-RU"/>
        </w:rPr>
        <w:t>муниципальном жилищном контроле на территории Мазурского сельского поселения Поворинского муниципального района Воронежской области.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Настоящее решение вступает в силу со дня его официального обнародования.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Глава Мазурского сельского поселения Д.В. Чигарев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Поворинского муниципального района </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Воронежской области </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br w:type="page"/>
      </w:r>
      <w:r w:rsidRPr="009F6EBC">
        <w:rPr>
          <w:rFonts w:ascii="Arial" w:eastAsia="Times New Roman" w:hAnsi="Arial" w:cs="Arial"/>
          <w:sz w:val="24"/>
          <w:szCs w:val="24"/>
          <w:lang w:eastAsia="ru-RU"/>
        </w:rPr>
        <w:lastRenderedPageBreak/>
        <w:t>УТВЕРЖДЕНО</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решением Совета народных депутатов</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Мазурского сельского поселения</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Поворинского муниципального района </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Воронежской области. </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от 26.11.2021 г. № 26</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(в ред. </w:t>
      </w:r>
      <w:r w:rsidRPr="009F6EBC">
        <w:rPr>
          <w:rFonts w:ascii="Arial" w:eastAsia="Times New Roman" w:hAnsi="Arial" w:cs="Arial"/>
          <w:bCs/>
          <w:sz w:val="24"/>
          <w:szCs w:val="24"/>
          <w:lang w:eastAsia="ru-RU"/>
        </w:rPr>
        <w:t>реш. от 19.01.2022г. №3; от 14.07.2022г. №21; от 24.05.2024г. №10)</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bookmarkStart w:id="1" w:name="P38"/>
      <w:bookmarkEnd w:id="1"/>
      <w:r w:rsidRPr="009F6EBC">
        <w:rPr>
          <w:rFonts w:ascii="Arial" w:eastAsia="Times New Roman" w:hAnsi="Arial" w:cs="Arial"/>
          <w:sz w:val="24"/>
          <w:szCs w:val="24"/>
          <w:lang w:eastAsia="ru-RU"/>
        </w:rPr>
        <w:t>Положение о муниципальном жилищном контроле на территории Мазурского сельского поселения Поворинского муниципального района Воронежской области.</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Общие положения</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муниципального жилищного фонда на территории Мазурского сельского поселения Поворинского муниципального района Воронежской области (далее – муниципальный контроль).</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Муниципальный контроль осуществляется в целях обеспечения соблюдения обязательных требований в сфере муниципального жилищного фонда посредством профилактики нарушений обязательных требований, оценки соблюдения юридическими лицами ,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(или) восстановлению правового положения, существовавшего до возникновения таких нарушений.</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bookmarkStart w:id="2" w:name="P44"/>
      <w:bookmarkEnd w:id="2"/>
      <w:r w:rsidRPr="009F6EBC">
        <w:rPr>
          <w:rFonts w:ascii="Arial" w:eastAsia="Times New Roman" w:hAnsi="Arial" w:cs="Arial"/>
          <w:sz w:val="24"/>
          <w:szCs w:val="24"/>
          <w:lang w:eastAsia="ru-RU"/>
        </w:rPr>
        <w:t>3. Муниципальный контроль осуществляется администрацией Мазурского сельского поселения Поворинского муниципального района Воронежской области, (далее – контрольный (надзорный) орган).</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Должностными лицами, уполномоченными на осуществление муниципального контроля являются: </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Глава Мазурского сельского поселения Поворинского муниципального района Воронежской области.</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shd w:val="clear" w:color="auto" w:fill="FFFFFF"/>
        <w:spacing w:after="0"/>
        <w:ind w:firstLine="709"/>
        <w:jc w:val="both"/>
        <w:outlineLvl w:val="0"/>
        <w:rPr>
          <w:rFonts w:ascii="Arial" w:eastAsia="Times New Roman" w:hAnsi="Arial" w:cs="Arial"/>
          <w:bCs/>
          <w:kern w:val="32"/>
          <w:sz w:val="24"/>
          <w:szCs w:val="24"/>
          <w:lang w:eastAsia="ru-RU"/>
        </w:rPr>
      </w:pPr>
      <w:r w:rsidRPr="009F6EBC">
        <w:rPr>
          <w:rFonts w:ascii="Arial" w:eastAsia="Times New Roman" w:hAnsi="Arial" w:cs="Arial"/>
          <w:bCs/>
          <w:kern w:val="32"/>
          <w:sz w:val="24"/>
          <w:szCs w:val="24"/>
          <w:lang w:eastAsia="ru-RU"/>
        </w:rPr>
        <w:t xml:space="preserve">4. К отношениям ,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bookmarkStart w:id="3" w:name="P47"/>
      <w:bookmarkEnd w:id="3"/>
      <w:r w:rsidRPr="009F6EBC">
        <w:rPr>
          <w:rFonts w:ascii="Arial" w:eastAsia="Times New Roman" w:hAnsi="Arial" w:cs="Arial"/>
          <w:sz w:val="24"/>
          <w:szCs w:val="24"/>
          <w:lang w:eastAsia="ru-RU"/>
        </w:rPr>
        <w:t>5. Предметом муниципального контроля является:</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 соблюдение обязательных требований:</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 к использованию и сохранности жилищного фонда;</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 к жилым помещениям, их использованию и содержанию;</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 к использованию и содержанию общего имущества собственников помещений в многоквартирных домах;</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lastRenderedPageBreak/>
        <w:t>- к порядку осуществления перевода жилого помещения в нежилое помещение и нежилого помещения в жилое в многоквартирном доме;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к порядку осуществления перепланировки и (или) переустройства помещений в многоквартирном доме;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к формированию фондов капитального ремонта;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к предоставлению коммунальных услуг собственникам и пользователям помещений в многоквартирных домах и жилых домов;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xml:space="preserve">-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9F6EBC">
        <w:rPr>
          <w:rFonts w:ascii="Arial" w:eastAsia="Times New Roman" w:hAnsi="Arial" w:cs="Arial"/>
          <w:sz w:val="24"/>
          <w:szCs w:val="24"/>
          <w:lang w:eastAsia="ru-RU"/>
        </w:rPr>
        <w:t>информационной системе жилищно-коммунального хозяйства (далее - система)</w:t>
      </w:r>
      <w:r w:rsidRPr="009F6EBC">
        <w:rPr>
          <w:rFonts w:ascii="Arial" w:eastAsia="Times New Roman" w:hAnsi="Arial" w:cs="Arial"/>
          <w:bCs/>
          <w:sz w:val="24"/>
          <w:szCs w:val="24"/>
          <w:lang w:eastAsia="ru-RU"/>
        </w:rPr>
        <w:t>;</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к обеспечению доступности для инвалидов помещений в многоквартирных домах;</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к предоставлению жилых помещений в наемных домах социального использования;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 правил содержания общего имущества в многоквартирном доме;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правил изменения размера платы за содержание жилого помещения;</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2) исполнение решений, принимаемых по результатам контрольных мероприятий.</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Объекты муниципального контроля </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6. Объектами муниципального контроля (далее – объект контроля) являются:</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(далее – производственных объектов).</w:t>
      </w:r>
    </w:p>
    <w:p w:rsidR="009F6EBC" w:rsidRPr="009F6EBC" w:rsidRDefault="009F6EBC" w:rsidP="009F6EBC">
      <w:pPr>
        <w:spacing w:after="0"/>
        <w:ind w:firstLine="709"/>
        <w:jc w:val="both"/>
        <w:rPr>
          <w:rFonts w:ascii="Arial" w:eastAsia="Times New Roman" w:hAnsi="Arial" w:cs="Arial"/>
          <w:sz w:val="24"/>
          <w:szCs w:val="24"/>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Управление рисками причинения вреда (ущерба) охраняемым законом ценностям при осуществлении муниципального контроля </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7. Муниципальный контроль осуществляется на основе управления рисками </w:t>
      </w:r>
      <w:r w:rsidRPr="009F6EBC">
        <w:rPr>
          <w:rFonts w:ascii="Arial" w:eastAsia="Times New Roman" w:hAnsi="Arial" w:cs="Arial"/>
          <w:sz w:val="24"/>
          <w:szCs w:val="24"/>
          <w:lang w:eastAsia="ru-RU"/>
        </w:rPr>
        <w:lastRenderedPageBreak/>
        <w:t>причинения вреда (ущерба).</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риска в соответствии с Федеральным законом « О государственном контроле (надзоре) и муниципальном контроле в Российской Федерации».</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bookmarkStart w:id="4" w:name="P73"/>
      <w:bookmarkEnd w:id="4"/>
      <w:r w:rsidRPr="009F6EBC">
        <w:rPr>
          <w:rFonts w:ascii="Arial" w:eastAsia="Times New Roman" w:hAnsi="Arial" w:cs="Arial"/>
          <w:sz w:val="24"/>
          <w:szCs w:val="24"/>
          <w:lang w:eastAsia="ru-RU"/>
        </w:rPr>
        <w:t>7.1. Отнесение объектов муниципального контроля к определенной категории риска осуществляется в соответствии с критериями отнесения объектов контроля к определенной категории риска при осуществлении муниципального контроля согласно приложению № 1 к настоящему Положению.</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Отнесение объектов муниципального контроля к категориям риска и изменение присвоенных категорий риска осуществляются решениями руководителя (заместителя руководителя) контрольного (надзорного) органа.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7.2. Объекты муниципального контроля подлежат отнесению к одной из следующих категорий риска причинения вреда (ущерба):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 средний риск;</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умеренный риск;</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3) низкий риск.</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наличии критериев, позволяющих отнести объект муниципального контроля к различным категориям риска, подлежат применению критерии, относящие объект муниципального контроля к более высокой категории риска.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7.3. Видами плановых контрольных мероприятий в отношении объектов муниципального контроля в зависимости от присвоенной категории риска и их периодичности являются: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Для объектов муниципального контроля, отнесенных к категории среднего риска </w:t>
      </w:r>
      <w:r w:rsidRPr="009F6EBC">
        <w:rPr>
          <w:rFonts w:ascii="Arial" w:eastAsia="Times New Roman" w:hAnsi="Arial" w:cs="Arial"/>
          <w:sz w:val="24"/>
          <w:szCs w:val="24"/>
          <w:shd w:val="clear" w:color="auto" w:fill="FFFFFF"/>
          <w:lang w:eastAsia="ru-RU"/>
        </w:rPr>
        <w:t>инспекционный визит, рейдовый осмотр - не менее одного контрольного (надзорного) мероприятия в шесть лет и не более одного контрольного (надзорного) мероприятия в три года.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для объектов муниципального контроля, отнесенных к категории умеренного риска, </w:t>
      </w:r>
      <w:r w:rsidRPr="009F6EBC">
        <w:rPr>
          <w:rFonts w:ascii="Arial" w:eastAsia="Times New Roman" w:hAnsi="Arial" w:cs="Arial"/>
          <w:sz w:val="24"/>
          <w:szCs w:val="24"/>
          <w:shd w:val="clear" w:color="auto" w:fill="FFFFFF"/>
          <w:lang w:eastAsia="ru-RU"/>
        </w:rPr>
        <w:t>документарная проверка, наблюдение за соблюдением обязательных требований, выездное обследование не менее одного контрольного (надзорного) мероприятия в шесть лет и не более одного контрольного (надзорного) мероприятия в три года.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7.4. При отсутствии решения об отнесении объектов муниципального контроля к категориям риска такие объекты считаются отнесенными к категории низкого риска.</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В отношении объектов муниципального контроля, отнесенных к категории низкого риска причинения вреда (ущерба), плановые контрольные мероприятия не проводятся.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bookmarkStart w:id="5" w:name="P87"/>
      <w:bookmarkStart w:id="6" w:name="P99"/>
      <w:bookmarkEnd w:id="5"/>
      <w:bookmarkEnd w:id="6"/>
      <w:r w:rsidRPr="009F6EBC">
        <w:rPr>
          <w:rFonts w:ascii="Arial" w:eastAsia="Times New Roman" w:hAnsi="Arial" w:cs="Arial"/>
          <w:sz w:val="24"/>
          <w:szCs w:val="24"/>
          <w:lang w:eastAsia="ru-RU"/>
        </w:rPr>
        <w:t xml:space="preserve">7.5.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Перечень индикаторов риска нарушения обязательных требований приведен в приложении № 2 к настоящему Положению. </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7.6. По запросу контролируемого лица контрольный (надзорный) орган в срок, не превышающий 15 рабочих дней со дня поступления запроса, предоставляет ему информацию о присвоенной объекту муниципального контроля категории риска, а также сведения, использованные при отнесении объекта муниципального контроля к определенной категории риска.</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Контролируемое лицо вправе подать в контрольный (надзорный) орган </w:t>
      </w:r>
      <w:r w:rsidRPr="009F6EBC">
        <w:rPr>
          <w:rFonts w:ascii="Arial" w:eastAsia="Times New Roman" w:hAnsi="Arial" w:cs="Arial"/>
          <w:sz w:val="24"/>
          <w:szCs w:val="24"/>
          <w:lang w:eastAsia="ru-RU"/>
        </w:rPr>
        <w:lastRenderedPageBreak/>
        <w:t>заявление об изменении присвоенной ранее объекту муниципального контроля категории риска.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Решение об изменении категории риска указанного объекта муниципального контроля должно быть принято контрольным (надзорным) органом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Контрольный (надзорный) орган ведет перечни объектов муниципального контроля, которым присвоены категории риска (далее - перечни объектов муниципального контроля). </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Перечни объектов муниципального контроля с указанием категорий риска размещаются на официальном сайте контрольного (надзорного) органа.</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7.7. Контрольный (надзорный) орган осуществляет муниципальный контроль посредством проведения:</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а) профилактических мероприятий;</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б) контрольных (надзорных) мероприятий, проводимых с взаимодействием с контролируемым лицом и без взаимодействия с контролируемым лицом.</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bookmarkStart w:id="7" w:name="Par1"/>
      <w:bookmarkEnd w:id="7"/>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Профилактика рисков причинения вреда (ущерба) охраняемым законом ценностям</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8.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контрольных(надзорных) мероприятий.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9.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10. При осуществлении муниципального контроля могут проводиться следующие виды профилактических мероприятий:</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а) информирование;</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б) обобщение правоприменительной практики;</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консультирование;</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Информирование</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11.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Обобщение правоприменительной практики</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12. </w:t>
      </w:r>
      <w:bookmarkStart w:id="8" w:name="P153"/>
      <w:bookmarkEnd w:id="8"/>
      <w:r w:rsidRPr="009F6EBC">
        <w:rPr>
          <w:rFonts w:ascii="Arial" w:eastAsia="Times New Roman" w:hAnsi="Arial" w:cs="Arial"/>
          <w:sz w:val="24"/>
          <w:szCs w:val="24"/>
          <w:lang w:eastAsia="ru-RU"/>
        </w:rPr>
        <w:t>По итогам обобщения правоприменительной практик 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Доклад о правоприменительной практике по муниципальному жилищному контролю готовится ежегодно в срок до 1 февраля года, следующего за отчетным. </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Контрольный (надзорный) орган обеспечивает публичное обсуждение проекта доклада о правоприменительной практике.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15 марта года, следующего за отчетным.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Консультирование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13.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жилищного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bookmarkStart w:id="9" w:name="P160"/>
      <w:bookmarkEnd w:id="9"/>
      <w:r w:rsidRPr="009F6EBC">
        <w:rPr>
          <w:rFonts w:ascii="Arial" w:eastAsia="Times New Roman" w:hAnsi="Arial" w:cs="Arial"/>
          <w:sz w:val="24"/>
          <w:szCs w:val="24"/>
          <w:lang w:eastAsia="ru-RU"/>
        </w:rPr>
        <w:t>Консультирование осуществляется без взимания платы.</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13.1.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Консультирование, в том числе письменное, осуществляется по следующим вопросам: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порядок обжалования решений и действий (бездействия) должностных лиц.</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w:t>
      </w:r>
      <w:r w:rsidRPr="009F6EBC">
        <w:rPr>
          <w:rFonts w:ascii="Arial" w:eastAsia="Times New Roman" w:hAnsi="Arial" w:cs="Arial"/>
          <w:sz w:val="24"/>
          <w:szCs w:val="24"/>
          <w:lang w:eastAsia="ru-RU"/>
        </w:rPr>
        <w:lastRenderedPageBreak/>
        <w:t>консультирования размещаются на официальном сайте контрольного органа в сети «Интернет».</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Осуществление муниципального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bookmarkStart w:id="10" w:name="P179"/>
      <w:bookmarkEnd w:id="10"/>
      <w:r w:rsidRPr="009F6EBC">
        <w:rPr>
          <w:rFonts w:ascii="Arial" w:eastAsia="Times New Roman" w:hAnsi="Arial" w:cs="Arial"/>
          <w:sz w:val="24"/>
          <w:szCs w:val="24"/>
          <w:lang w:eastAsia="ru-RU"/>
        </w:rPr>
        <w:t xml:space="preserve">14. Должностные лица контрольного (надзорного) органа </w:t>
      </w:r>
      <w:r w:rsidRPr="009F6EBC">
        <w:rPr>
          <w:rFonts w:ascii="Arial" w:eastAsia="Times New Roman" w:hAnsi="Arial" w:cs="Arial"/>
          <w:bCs/>
          <w:sz w:val="24"/>
          <w:szCs w:val="24"/>
          <w:lang w:eastAsia="ru-RU"/>
        </w:rPr>
        <w:t>осуществляют муниципальный контроль посредством проведения следующих мероприятий:</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 профилактических мероприятий;</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 xml:space="preserve">2) контрольных </w:t>
      </w:r>
      <w:r w:rsidRPr="009F6EBC">
        <w:rPr>
          <w:rFonts w:ascii="Arial" w:eastAsia="Times New Roman" w:hAnsi="Arial" w:cs="Arial"/>
          <w:sz w:val="24"/>
          <w:szCs w:val="24"/>
          <w:lang w:eastAsia="ru-RU"/>
        </w:rPr>
        <w:t xml:space="preserve">(надзорных) </w:t>
      </w:r>
      <w:r w:rsidRPr="009F6EBC">
        <w:rPr>
          <w:rFonts w:ascii="Arial" w:eastAsia="Times New Roman" w:hAnsi="Arial" w:cs="Arial"/>
          <w:bCs/>
          <w:sz w:val="24"/>
          <w:szCs w:val="24"/>
          <w:lang w:eastAsia="ru-RU"/>
        </w:rPr>
        <w:t>мероприятий, проводимых с взаимодействием с контролируемым лицом;</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 xml:space="preserve">3) контрольных </w:t>
      </w:r>
      <w:r w:rsidRPr="009F6EBC">
        <w:rPr>
          <w:rFonts w:ascii="Arial" w:eastAsia="Times New Roman" w:hAnsi="Arial" w:cs="Arial"/>
          <w:sz w:val="24"/>
          <w:szCs w:val="24"/>
          <w:lang w:eastAsia="ru-RU"/>
        </w:rPr>
        <w:t xml:space="preserve">(надзорных) </w:t>
      </w:r>
      <w:r w:rsidRPr="009F6EBC">
        <w:rPr>
          <w:rFonts w:ascii="Arial" w:eastAsia="Times New Roman" w:hAnsi="Arial" w:cs="Arial"/>
          <w:bCs/>
          <w:sz w:val="24"/>
          <w:szCs w:val="24"/>
          <w:lang w:eastAsia="ru-RU"/>
        </w:rPr>
        <w:t>мероприятий, проводимых без взаимодействия с контролируемым лицом.</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Контрольные (надзорные) мероприятия, проводимые с взаимодействием с контролируемым лицом</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15. Контрольные (надзорные) мероприятия, проводимые с взаимодействием с контролируемым лицом.</w:t>
      </w:r>
    </w:p>
    <w:p w:rsidR="009F6EBC" w:rsidRPr="009F6EBC" w:rsidRDefault="009F6EBC" w:rsidP="009F6EBC">
      <w:pPr>
        <w:autoSpaceDE w:val="0"/>
        <w:autoSpaceDN w:val="0"/>
        <w:adjustRightInd w:val="0"/>
        <w:spacing w:after="0"/>
        <w:ind w:firstLine="709"/>
        <w:contextualSpacing/>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contextualSpacing/>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15.1. Инспекционный визит.</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ходе инспекционного визита могут совершаться следующие контрольные (надзорные) действия: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 осмотр;</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опрос;</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3) получение письменных объяснений;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4) инструментальное обследование;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Pr="009F6EBC">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9F6EBC">
        <w:rPr>
          <w:rFonts w:ascii="Arial" w:eastAsia="Times New Roman" w:hAnsi="Arial" w:cs="Arial"/>
          <w:sz w:val="24"/>
          <w:szCs w:val="24"/>
          <w:lang w:eastAsia="ru-RU"/>
        </w:rPr>
        <w:t>.</w:t>
      </w:r>
    </w:p>
    <w:p w:rsidR="009F6EBC" w:rsidRPr="009F6EBC" w:rsidRDefault="009F6EBC" w:rsidP="009F6EBC">
      <w:pPr>
        <w:autoSpaceDE w:val="0"/>
        <w:autoSpaceDN w:val="0"/>
        <w:adjustRightInd w:val="0"/>
        <w:spacing w:after="0"/>
        <w:ind w:firstLine="709"/>
        <w:contextualSpacing/>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9F6EBC" w:rsidRPr="009F6EBC" w:rsidRDefault="009F6EBC" w:rsidP="009F6EBC">
      <w:pPr>
        <w:autoSpaceDE w:val="0"/>
        <w:autoSpaceDN w:val="0"/>
        <w:adjustRightInd w:val="0"/>
        <w:spacing w:after="0"/>
        <w:ind w:firstLine="709"/>
        <w:contextualSpacing/>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contextualSpacing/>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15.2. Рейдовый осмотр.</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Рейдовый осмотр может проводиться в форме совместного (межведомственного) контрольного(надзорного) мероприятия.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В ходе рейдового осмотра могут совершаться следующие контрольные (надзорные) действия: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 осмотр;</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досмотр;</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3) опрос;</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4) получение письменных объяснений;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5) истребование документов;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6) отбор проб (образцов);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7) инструментальное обследование;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8) испытание;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9) экспертиза;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10) эксперимент.</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проведении рейдового осмотра инспекторы вправе взаимодействовать с находящимися на производственных объектах лицами.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контрольного(надзорного) мероприятия в отношении каждого контролируемого лица, допустившего нарушение обязательных требований.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w:t>
      </w:r>
      <w:r w:rsidRPr="009F6EBC">
        <w:rPr>
          <w:rFonts w:ascii="Arial" w:eastAsia="Times New Roman" w:hAnsi="Arial" w:cs="Arial"/>
          <w:bCs/>
          <w:sz w:val="24"/>
          <w:szCs w:val="24"/>
          <w:lang w:eastAsia="ru-RU"/>
        </w:rPr>
        <w:t>«О государственном контроле (надзоре) и муниципальном контроле в Российской Федерации»</w:t>
      </w:r>
      <w:r w:rsidRPr="009F6EBC">
        <w:rPr>
          <w:rFonts w:ascii="Arial" w:eastAsia="Times New Roman" w:hAnsi="Arial" w:cs="Arial"/>
          <w:sz w:val="24"/>
          <w:szCs w:val="24"/>
          <w:lang w:eastAsia="ru-RU"/>
        </w:rPr>
        <w:t>.</w:t>
      </w:r>
    </w:p>
    <w:p w:rsidR="009F6EBC" w:rsidRPr="009F6EBC" w:rsidRDefault="009F6EBC" w:rsidP="009F6EBC">
      <w:pPr>
        <w:autoSpaceDE w:val="0"/>
        <w:autoSpaceDN w:val="0"/>
        <w:adjustRightInd w:val="0"/>
        <w:spacing w:after="0"/>
        <w:ind w:firstLine="709"/>
        <w:contextualSpacing/>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9F6EBC" w:rsidRPr="009F6EBC" w:rsidRDefault="009F6EBC" w:rsidP="009F6EBC">
      <w:pPr>
        <w:autoSpaceDE w:val="0"/>
        <w:autoSpaceDN w:val="0"/>
        <w:adjustRightInd w:val="0"/>
        <w:spacing w:after="0"/>
        <w:ind w:firstLine="709"/>
        <w:contextualSpacing/>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contextualSpacing/>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15.3. Документарная проверка.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В ходе документарной проверки могут совершаться следующие контрольные (надзорные) действия: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1) получение письменных объяснений;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истребование документов;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3) экспертиза.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контрольный(надзорный) орган документы, подтверждающие достоверность ранее представленных документов.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Внеплановая документарная проверка проводится без согласования с органом прокуратуры.</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Контрольные (надзорные) мероприятия, осуществляемые без взаимодействия с контролируемым лицом.</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16. Контрольные (надзорные) мероприятия, проводимые без взаимодействия с </w:t>
      </w:r>
      <w:r w:rsidRPr="009F6EBC">
        <w:rPr>
          <w:rFonts w:ascii="Arial" w:eastAsia="Times New Roman" w:hAnsi="Arial" w:cs="Arial"/>
          <w:sz w:val="24"/>
          <w:szCs w:val="24"/>
          <w:lang w:eastAsia="ru-RU"/>
        </w:rPr>
        <w:lastRenderedPageBreak/>
        <w:t>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16.1.Наблюдение за соблюдением обязательных требований.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1) решение о проведении внепланового контрольного (надзорного) мероприятия в соответствии со статьей 60 </w:t>
      </w:r>
      <w:r w:rsidRPr="009F6EBC">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9F6EBC">
        <w:rPr>
          <w:rFonts w:ascii="Arial" w:eastAsia="Times New Roman" w:hAnsi="Arial" w:cs="Arial"/>
          <w:sz w:val="24"/>
          <w:szCs w:val="24"/>
          <w:lang w:eastAsia="ru-RU"/>
        </w:rPr>
        <w:t>;</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решение об объявлении предостережения;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3) решение о выдаче предписания об устранении выявленных нарушений в порядке, предусмотренном пунктом 1 части 2 статьи 90 </w:t>
      </w:r>
      <w:r w:rsidRPr="009F6EBC">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9F6EBC">
        <w:rPr>
          <w:rFonts w:ascii="Arial" w:eastAsia="Times New Roman" w:hAnsi="Arial" w:cs="Arial"/>
          <w:sz w:val="24"/>
          <w:szCs w:val="24"/>
          <w:lang w:eastAsia="ru-RU"/>
        </w:rPr>
        <w:t>, в случае указания такой возможности в федеральном законе о виде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4) решение, закрепленное в федеральном законе о виде контроля, в соответствии с частью 3 статьи 90 </w:t>
      </w:r>
      <w:r w:rsidRPr="009F6EBC">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9F6EBC">
        <w:rPr>
          <w:rFonts w:ascii="Arial" w:eastAsia="Times New Roman" w:hAnsi="Arial" w:cs="Arial"/>
          <w:sz w:val="24"/>
          <w:szCs w:val="24"/>
          <w:lang w:eastAsia="ru-RU"/>
        </w:rPr>
        <w:t>, в случае указания такой возможности в федеральном законе о виде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16.2.Выездное обследование.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F6EBC" w:rsidRPr="009F6EBC" w:rsidRDefault="009F6EBC" w:rsidP="009F6EBC">
      <w:pPr>
        <w:numPr>
          <w:ilvl w:val="0"/>
          <w:numId w:val="3"/>
        </w:numPr>
        <w:autoSpaceDE w:val="0"/>
        <w:autoSpaceDN w:val="0"/>
        <w:adjustRightInd w:val="0"/>
        <w:spacing w:after="0"/>
        <w:ind w:firstLine="709"/>
        <w:contextualSpacing/>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осмотр;</w:t>
      </w:r>
    </w:p>
    <w:p w:rsidR="009F6EBC" w:rsidRPr="009F6EBC" w:rsidRDefault="009F6EBC" w:rsidP="009F6EBC">
      <w:pPr>
        <w:numPr>
          <w:ilvl w:val="0"/>
          <w:numId w:val="3"/>
        </w:numPr>
        <w:autoSpaceDE w:val="0"/>
        <w:autoSpaceDN w:val="0"/>
        <w:adjustRightInd w:val="0"/>
        <w:spacing w:after="0"/>
        <w:ind w:firstLine="709"/>
        <w:contextualSpacing/>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досмотр;</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3) инструментальное обследование (с применением видеозаписи);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4) экспертиза;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Выездное обследование проводится без информирования контролируемого лица.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По результатам проведения выездного обследования не могут быть приняты решения, предусмотренные пунктами 1 и 2 части 2 статьи 90 </w:t>
      </w:r>
      <w:r w:rsidRPr="009F6EBC">
        <w:rPr>
          <w:rFonts w:ascii="Arial" w:eastAsia="Times New Roman" w:hAnsi="Arial" w:cs="Arial"/>
          <w:bCs/>
          <w:sz w:val="24"/>
          <w:szCs w:val="24"/>
          <w:lang w:eastAsia="ru-RU"/>
        </w:rPr>
        <w:t>Федерального закона «О государственном контроле (надзоре) и муниципальном контроле в Российской Федерации»</w:t>
      </w:r>
      <w:r w:rsidRPr="009F6EBC">
        <w:rPr>
          <w:rFonts w:ascii="Arial" w:eastAsia="Times New Roman" w:hAnsi="Arial" w:cs="Arial"/>
          <w:sz w:val="24"/>
          <w:szCs w:val="24"/>
          <w:lang w:eastAsia="ru-RU"/>
        </w:rPr>
        <w:t>.</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Порядок осуществления отдельных контрольных действий</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17. Порядок осуществления досмотра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осуществлении рейдового осмотра, выездной проверки может быть произведен досмотр.</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Информация о проведении досмотра включается в акт контрольного (надзорного) мероприятия.</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18. Порядок проведения инструментального обследования.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По результатам инструментального обследования главой поселения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19. Порядок проведения экспертизы.</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Экспертиза осуществляется экспертом или экспертной организацией по поручению контрольного</w:t>
      </w:r>
      <w:r w:rsidRPr="009F6EBC">
        <w:rPr>
          <w:rFonts w:ascii="Arial" w:eastAsia="Times New Roman" w:hAnsi="Arial" w:cs="Arial"/>
          <w:sz w:val="24"/>
          <w:szCs w:val="24"/>
          <w:lang w:eastAsia="ru-RU"/>
        </w:rPr>
        <w:t xml:space="preserve"> (надзорного) </w:t>
      </w:r>
      <w:r w:rsidRPr="009F6EBC">
        <w:rPr>
          <w:rFonts w:ascii="Arial" w:eastAsia="Times New Roman" w:hAnsi="Arial" w:cs="Arial"/>
          <w:bCs/>
          <w:sz w:val="24"/>
          <w:szCs w:val="24"/>
          <w:lang w:eastAsia="ru-RU"/>
        </w:rPr>
        <w:t>органа.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назначении и осуществлении экспертизы контролируемые лица имеют право:</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1) информировать контрольный (надзорный) орган о наличии конфликта интересов у эксперта, экспертной организации;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4) знакомиться с заключением эксперта или экспертной организации.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Результаты экспертизы оформляются экспертным заключением.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Порядок проведения фотосъемки, аудио- и видеозаписи, а также иных способов фиксации доказательств.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xml:space="preserve">20. </w:t>
      </w:r>
      <w:r w:rsidRPr="009F6EBC">
        <w:rPr>
          <w:rFonts w:ascii="Arial" w:eastAsia="Times New Roman" w:hAnsi="Arial" w:cs="Arial"/>
          <w:sz w:val="24"/>
          <w:szCs w:val="24"/>
          <w:lang w:eastAsia="ru-RU"/>
        </w:rPr>
        <w:t>Для фиксации доказательств нарушений обязательных требований могут использоваться фотосъемка, аудио - и видеозапись, иные способы фиксации доказательств.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случае отсутствия контролируемого лица или его представителя при проведении контрольного мероприятия.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Проведение фотосъемки, аудио- и видеозаписи осуществляется с обязательным уведомлением контролируемого лица.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Организация проведения контрольных мероприятий.</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21. Контрольные (надзорные) мероприятия проводятся в плановой и внеплановой формах.</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Основанием для проведения контрольных(надзорных) мероприятий, за исключением контрольных(надзорных) мероприятий без взаимодействия с контролируемыми лицами, могут быть:</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наступление сроков проведения контрольных(надзорных) мероприятий, включенных в план проведения контрольных(надзорных) мероприятий;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bookmarkStart w:id="11" w:name="Par7"/>
      <w:bookmarkEnd w:id="11"/>
      <w:r w:rsidRPr="009F6EBC">
        <w:rPr>
          <w:rFonts w:ascii="Arial" w:eastAsia="Times New Roman" w:hAnsi="Arial" w:cs="Arial"/>
          <w:sz w:val="24"/>
          <w:szCs w:val="24"/>
          <w:lang w:eastAsia="ru-RU"/>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3-6 настоящего пункта. </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Статья 21.1. доп. реш. от 14.07.2022г. №21</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21.1. В 2022 году внеплановые контрольные (надзорные) мероприятия проводятся исключительно по основаниям, указанным в Постановлении Правительства РФ от 10.03.2022 №336 «Об особенностях организации и осуществления государственного контроля (надзора), муниципального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 xml:space="preserve"> Контрольные (надзорные) мероприятия, проверки, проведение которых не допускается в соответствии с постановлением Правительства РФ от 10.03.2022 №336 «Об особенностях организации и осуществления государственного контроля (надзора), муниципального контроля»</w:t>
      </w:r>
      <w:r w:rsidRPr="009F6EBC">
        <w:rPr>
          <w:rFonts w:ascii="Arial" w:eastAsia="Times New Roman" w:hAnsi="Arial" w:cs="Arial"/>
          <w:b/>
          <w:sz w:val="24"/>
          <w:szCs w:val="24"/>
          <w:lang w:eastAsia="ru-RU"/>
        </w:rPr>
        <w:t xml:space="preserve"> </w:t>
      </w:r>
      <w:r w:rsidRPr="009F6EBC">
        <w:rPr>
          <w:rFonts w:ascii="Arial" w:eastAsia="Times New Roman" w:hAnsi="Arial" w:cs="Arial"/>
          <w:sz w:val="24"/>
          <w:szCs w:val="24"/>
          <w:lang w:eastAsia="ru-RU"/>
        </w:rPr>
        <w:t>и не завершенные на день вступления в силу постановления Правительства РФ от 10.03.2022 №336 «Об особенностях организации и осуществления государственного контроля (надзора), муниципального контроля»</w:t>
      </w:r>
      <w:r w:rsidRPr="009F6EBC">
        <w:rPr>
          <w:rFonts w:ascii="Arial" w:eastAsia="Times New Roman" w:hAnsi="Arial" w:cs="Arial"/>
          <w:b/>
          <w:sz w:val="24"/>
          <w:szCs w:val="24"/>
          <w:lang w:eastAsia="ru-RU"/>
        </w:rPr>
        <w:t xml:space="preserve">, </w:t>
      </w:r>
      <w:r w:rsidRPr="009F6EBC">
        <w:rPr>
          <w:rFonts w:ascii="Arial" w:eastAsia="Times New Roman" w:hAnsi="Arial" w:cs="Arial"/>
          <w:sz w:val="24"/>
          <w:szCs w:val="24"/>
          <w:lang w:eastAsia="ru-RU"/>
        </w:rPr>
        <w:t>подлежат завершению в течение 5 рабочих дней со дня вступления в силу постановления</w:t>
      </w:r>
      <w:r w:rsidRPr="009F6EBC">
        <w:rPr>
          <w:rFonts w:ascii="Arial" w:eastAsia="Times New Roman" w:hAnsi="Arial" w:cs="Arial"/>
          <w:b/>
          <w:sz w:val="24"/>
          <w:szCs w:val="24"/>
          <w:lang w:eastAsia="ru-RU"/>
        </w:rPr>
        <w:t xml:space="preserve"> </w:t>
      </w:r>
      <w:r w:rsidRPr="009F6EBC">
        <w:rPr>
          <w:rFonts w:ascii="Arial" w:eastAsia="Times New Roman" w:hAnsi="Arial" w:cs="Arial"/>
          <w:sz w:val="24"/>
          <w:szCs w:val="24"/>
          <w:lang w:eastAsia="ru-RU"/>
        </w:rPr>
        <w:t>Правительства РФ от 10.03.2022 №336 «Об особенностях организации и осуществления государственного контроля (надзора), муниципального контроля»</w:t>
      </w:r>
      <w:r w:rsidRPr="009F6EBC">
        <w:rPr>
          <w:rFonts w:ascii="Arial" w:eastAsia="Times New Roman" w:hAnsi="Arial" w:cs="Arial"/>
          <w:b/>
          <w:sz w:val="24"/>
          <w:szCs w:val="24"/>
          <w:lang w:eastAsia="ru-RU"/>
        </w:rPr>
        <w:t xml:space="preserve"> </w:t>
      </w:r>
      <w:r w:rsidRPr="009F6EBC">
        <w:rPr>
          <w:rFonts w:ascii="Arial" w:eastAsia="Times New Roman" w:hAnsi="Arial" w:cs="Arial"/>
          <w:sz w:val="24"/>
          <w:szCs w:val="24"/>
          <w:lang w:eastAsia="ru-RU"/>
        </w:rPr>
        <w:t>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Выдача предписаний по итогам проведения контрольных (надзорных) мероприятий без взаимодействия с контролируемым лицом не допускается.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постановления</w:t>
      </w:r>
      <w:r w:rsidRPr="009F6EBC">
        <w:rPr>
          <w:rFonts w:ascii="Arial" w:eastAsia="Times New Roman" w:hAnsi="Arial" w:cs="Arial"/>
          <w:b/>
          <w:sz w:val="24"/>
          <w:szCs w:val="24"/>
          <w:lang w:eastAsia="ru-RU"/>
        </w:rPr>
        <w:t xml:space="preserve"> </w:t>
      </w:r>
      <w:r w:rsidRPr="009F6EBC">
        <w:rPr>
          <w:rFonts w:ascii="Arial" w:eastAsia="Times New Roman" w:hAnsi="Arial" w:cs="Arial"/>
          <w:sz w:val="24"/>
          <w:szCs w:val="24"/>
          <w:lang w:eastAsia="ru-RU"/>
        </w:rPr>
        <w:t>Правительства РФ от 10.03.2022 №336 «Об особенностях организации и осуществления государственного контроля (надзора), муниципального контроля»</w:t>
      </w:r>
      <w:r w:rsidRPr="009F6EBC">
        <w:rPr>
          <w:rFonts w:ascii="Arial" w:eastAsia="Times New Roman" w:hAnsi="Arial" w:cs="Arial"/>
          <w:b/>
          <w:sz w:val="24"/>
          <w:szCs w:val="24"/>
          <w:lang w:eastAsia="ru-RU"/>
        </w:rPr>
        <w:t xml:space="preserve">, </w:t>
      </w:r>
      <w:r w:rsidRPr="009F6EBC">
        <w:rPr>
          <w:rFonts w:ascii="Arial" w:eastAsia="Times New Roman" w:hAnsi="Arial" w:cs="Arial"/>
          <w:sz w:val="24"/>
          <w:szCs w:val="24"/>
          <w:lang w:eastAsia="ru-RU"/>
        </w:rPr>
        <w:t>продлевается автоматически на 90 календарных дней со дня истечения срока его исполнения без ходатайства (заявления) контролируемого лица</w:t>
      </w:r>
      <w:r w:rsidRPr="009F6EBC">
        <w:rPr>
          <w:rFonts w:ascii="Arial" w:eastAsia="Times New Roman" w:hAnsi="Arial" w:cs="Arial"/>
          <w:b/>
          <w:sz w:val="24"/>
          <w:szCs w:val="24"/>
          <w:lang w:eastAsia="ru-RU"/>
        </w:rPr>
        <w:t>.</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w:t>
      </w:r>
      <w:r w:rsidRPr="009F6EBC">
        <w:rPr>
          <w:rFonts w:ascii="Arial" w:eastAsia="Times New Roman" w:hAnsi="Arial" w:cs="Arial"/>
          <w:sz w:val="24"/>
          <w:szCs w:val="24"/>
          <w:lang w:eastAsia="ru-RU"/>
        </w:rPr>
        <w:lastRenderedPageBreak/>
        <w:t>требований, выявленных в рамках процедур периодического подтверждения соответствия (компетентности).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П.22. доп. реш. от 24.05.2024г. №10 следующим абзацем:</w:t>
      </w:r>
    </w:p>
    <w:p w:rsidR="009F6EBC" w:rsidRPr="009F6EBC" w:rsidRDefault="009F6EBC" w:rsidP="009F6EBC">
      <w:pPr>
        <w:tabs>
          <w:tab w:val="left" w:pos="11700"/>
        </w:tabs>
        <w:autoSpaceDE w:val="0"/>
        <w:spacing w:after="0"/>
        <w:ind w:firstLine="709"/>
        <w:contextualSpacing/>
        <w:jc w:val="both"/>
        <w:rPr>
          <w:rFonts w:ascii="Arial" w:eastAsia="Times New Roman" w:hAnsi="Arial" w:cs="Arial"/>
          <w:bCs/>
          <w:sz w:val="24"/>
          <w:szCs w:val="24"/>
          <w:lang w:val="x-none" w:eastAsia="x-none"/>
        </w:rPr>
      </w:pPr>
      <w:r w:rsidRPr="009F6EBC">
        <w:rPr>
          <w:rFonts w:ascii="Arial" w:eastAsia="Times New Roman" w:hAnsi="Arial" w:cs="Arial"/>
          <w:bCs/>
          <w:sz w:val="24"/>
          <w:szCs w:val="24"/>
          <w:lang w:val="x-none" w:eastAsia="x-none"/>
        </w:rPr>
        <w:t>Все внеплановые контрольные (надзорные) мероприятия могут проводиться только после согласования с органами прокуратуры, за исключением случаев, установленных законодательством Российской Федерации.</w:t>
      </w:r>
    </w:p>
    <w:p w:rsidR="009F6EBC" w:rsidRPr="009F6EBC" w:rsidRDefault="009F6EBC" w:rsidP="009F6EBC">
      <w:pPr>
        <w:tabs>
          <w:tab w:val="left" w:pos="11700"/>
        </w:tabs>
        <w:autoSpaceDE w:val="0"/>
        <w:spacing w:after="0"/>
        <w:ind w:firstLine="709"/>
        <w:contextualSpacing/>
        <w:jc w:val="both"/>
        <w:rPr>
          <w:rFonts w:ascii="Arial" w:eastAsia="Times New Roman" w:hAnsi="Arial" w:cs="Arial"/>
          <w:bCs/>
          <w:sz w:val="24"/>
          <w:szCs w:val="24"/>
          <w:lang w:val="x-none" w:eastAsia="x-none"/>
        </w:rPr>
      </w:pPr>
      <w:r w:rsidRPr="009F6EBC">
        <w:rPr>
          <w:rFonts w:ascii="Arial" w:eastAsia="Times New Roman" w:hAnsi="Arial" w:cs="Arial"/>
          <w:bCs/>
          <w:sz w:val="24"/>
          <w:szCs w:val="24"/>
          <w:lang w:val="x-none" w:eastAsia="x-none"/>
        </w:rPr>
        <w:t>В 2024 году в рамках муниципального контроля внеплановые контрольные (надзорные) мероприятия, внеплановые проверки проводятся исключительно по следующим основаниям:</w:t>
      </w:r>
    </w:p>
    <w:p w:rsidR="009F6EBC" w:rsidRPr="009F6EBC" w:rsidRDefault="009F6EBC" w:rsidP="009F6EBC">
      <w:pPr>
        <w:tabs>
          <w:tab w:val="left" w:pos="11700"/>
        </w:tabs>
        <w:autoSpaceDE w:val="0"/>
        <w:spacing w:after="0"/>
        <w:ind w:firstLine="709"/>
        <w:contextualSpacing/>
        <w:jc w:val="both"/>
        <w:rPr>
          <w:rFonts w:ascii="Arial" w:eastAsia="Times New Roman" w:hAnsi="Arial" w:cs="Arial"/>
          <w:bCs/>
          <w:sz w:val="24"/>
          <w:szCs w:val="24"/>
          <w:lang w:val="x-none" w:eastAsia="x-none"/>
        </w:rPr>
      </w:pPr>
      <w:r w:rsidRPr="009F6EBC">
        <w:rPr>
          <w:rFonts w:ascii="Arial" w:eastAsia="Times New Roman" w:hAnsi="Arial" w:cs="Arial"/>
          <w:bCs/>
          <w:sz w:val="24"/>
          <w:szCs w:val="24"/>
          <w:lang w:val="x-none" w:eastAsia="x-none"/>
        </w:rPr>
        <w:t>а) при условии согласования с органами прокуратуры:</w:t>
      </w:r>
    </w:p>
    <w:p w:rsidR="009F6EBC" w:rsidRPr="009F6EBC" w:rsidRDefault="009F6EBC" w:rsidP="009F6EBC">
      <w:pPr>
        <w:tabs>
          <w:tab w:val="left" w:pos="11700"/>
        </w:tabs>
        <w:autoSpaceDE w:val="0"/>
        <w:spacing w:after="0"/>
        <w:ind w:firstLine="709"/>
        <w:contextualSpacing/>
        <w:jc w:val="both"/>
        <w:rPr>
          <w:rFonts w:ascii="Arial" w:eastAsia="Times New Roman" w:hAnsi="Arial" w:cs="Arial"/>
          <w:bCs/>
          <w:sz w:val="24"/>
          <w:szCs w:val="24"/>
          <w:lang w:eastAsia="x-none"/>
        </w:rPr>
      </w:pPr>
      <w:r w:rsidRPr="009F6EBC">
        <w:rPr>
          <w:rFonts w:ascii="Arial" w:eastAsia="Times New Roman" w:hAnsi="Arial" w:cs="Arial"/>
          <w:bCs/>
          <w:sz w:val="24"/>
          <w:szCs w:val="24"/>
          <w:lang w:val="x-none" w:eastAsia="x-none"/>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F6EBC" w:rsidRPr="009F6EBC" w:rsidRDefault="009F6EBC" w:rsidP="009F6EBC">
      <w:pPr>
        <w:tabs>
          <w:tab w:val="left" w:pos="11700"/>
        </w:tabs>
        <w:autoSpaceDE w:val="0"/>
        <w:spacing w:after="0"/>
        <w:ind w:firstLine="709"/>
        <w:contextualSpacing/>
        <w:jc w:val="both"/>
        <w:rPr>
          <w:rFonts w:ascii="Arial" w:eastAsia="Times New Roman" w:hAnsi="Arial" w:cs="Arial"/>
          <w:bCs/>
          <w:sz w:val="24"/>
          <w:szCs w:val="24"/>
          <w:lang w:eastAsia="x-none"/>
        </w:rPr>
      </w:pPr>
      <w:r w:rsidRPr="009F6EBC">
        <w:rPr>
          <w:rFonts w:ascii="Arial" w:eastAsia="Times New Roman" w:hAnsi="Arial" w:cs="Arial"/>
          <w:bCs/>
          <w:sz w:val="24"/>
          <w:szCs w:val="24"/>
          <w:lang w:val="x-none" w:eastAsia="x-none"/>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F6EBC" w:rsidRPr="009F6EBC" w:rsidRDefault="009F6EBC" w:rsidP="009F6EBC">
      <w:pPr>
        <w:tabs>
          <w:tab w:val="left" w:pos="11700"/>
        </w:tabs>
        <w:autoSpaceDE w:val="0"/>
        <w:spacing w:after="0"/>
        <w:ind w:firstLine="709"/>
        <w:contextualSpacing/>
        <w:jc w:val="both"/>
        <w:rPr>
          <w:rFonts w:ascii="Arial" w:eastAsia="Times New Roman" w:hAnsi="Arial" w:cs="Arial"/>
          <w:bCs/>
          <w:sz w:val="24"/>
          <w:szCs w:val="24"/>
          <w:lang w:eastAsia="x-none"/>
        </w:rPr>
      </w:pPr>
      <w:r w:rsidRPr="009F6EBC">
        <w:rPr>
          <w:rFonts w:ascii="Arial" w:eastAsia="Times New Roman" w:hAnsi="Arial" w:cs="Arial"/>
          <w:bCs/>
          <w:sz w:val="24"/>
          <w:szCs w:val="24"/>
          <w:lang w:val="x-none" w:eastAsia="x-none"/>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F6EBC" w:rsidRPr="009F6EBC" w:rsidRDefault="009F6EBC" w:rsidP="009F6EBC">
      <w:pPr>
        <w:tabs>
          <w:tab w:val="left" w:pos="11700"/>
        </w:tabs>
        <w:autoSpaceDE w:val="0"/>
        <w:spacing w:after="0"/>
        <w:ind w:firstLine="709"/>
        <w:contextualSpacing/>
        <w:jc w:val="both"/>
        <w:rPr>
          <w:rFonts w:ascii="Arial" w:eastAsia="Times New Roman" w:hAnsi="Arial" w:cs="Arial"/>
          <w:bCs/>
          <w:sz w:val="24"/>
          <w:szCs w:val="24"/>
          <w:lang w:eastAsia="x-none"/>
        </w:rPr>
      </w:pPr>
      <w:r w:rsidRPr="009F6EBC">
        <w:rPr>
          <w:rFonts w:ascii="Arial" w:eastAsia="Times New Roman" w:hAnsi="Arial" w:cs="Arial"/>
          <w:bCs/>
          <w:sz w:val="24"/>
          <w:szCs w:val="24"/>
          <w:lang w:val="x-none" w:eastAsia="x-none"/>
        </w:rPr>
        <w:t xml:space="preserve">при выявлении индикаторов риска нарушения обязательных требований, утвержденных приложением к настоящему Положению; </w:t>
      </w:r>
    </w:p>
    <w:p w:rsidR="009F6EBC" w:rsidRPr="009F6EBC" w:rsidRDefault="009F6EBC" w:rsidP="009F6EBC">
      <w:pPr>
        <w:tabs>
          <w:tab w:val="left" w:pos="11700"/>
        </w:tabs>
        <w:autoSpaceDE w:val="0"/>
        <w:spacing w:after="0"/>
        <w:ind w:firstLine="709"/>
        <w:contextualSpacing/>
        <w:jc w:val="both"/>
        <w:rPr>
          <w:rFonts w:ascii="Arial" w:eastAsia="Times New Roman" w:hAnsi="Arial" w:cs="Arial"/>
          <w:bCs/>
          <w:sz w:val="24"/>
          <w:szCs w:val="24"/>
          <w:lang w:eastAsia="x-none"/>
        </w:rPr>
      </w:pPr>
      <w:r w:rsidRPr="009F6EBC">
        <w:rPr>
          <w:rFonts w:ascii="Arial" w:eastAsia="Times New Roman" w:hAnsi="Arial" w:cs="Arial"/>
          <w:bCs/>
          <w:sz w:val="24"/>
          <w:szCs w:val="24"/>
          <w:lang w:val="x-none" w:eastAsia="x-none"/>
        </w:rPr>
        <w:t>в случае необходимости проведения внеплановой выездной проверки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9F6EBC" w:rsidRPr="009F6EBC" w:rsidRDefault="009F6EBC" w:rsidP="009F6EBC">
      <w:pPr>
        <w:tabs>
          <w:tab w:val="left" w:pos="11700"/>
        </w:tabs>
        <w:autoSpaceDE w:val="0"/>
        <w:spacing w:after="0"/>
        <w:ind w:firstLine="709"/>
        <w:contextualSpacing/>
        <w:jc w:val="both"/>
        <w:rPr>
          <w:rFonts w:ascii="Arial" w:eastAsia="Times New Roman" w:hAnsi="Arial" w:cs="Arial"/>
          <w:bCs/>
          <w:sz w:val="24"/>
          <w:szCs w:val="24"/>
          <w:lang w:eastAsia="x-none"/>
        </w:rPr>
      </w:pPr>
      <w:r w:rsidRPr="009F6EBC">
        <w:rPr>
          <w:rFonts w:ascii="Arial" w:eastAsia="Times New Roman" w:hAnsi="Arial" w:cs="Arial"/>
          <w:bCs/>
          <w:sz w:val="24"/>
          <w:szCs w:val="24"/>
          <w:lang w:val="x-none" w:eastAsia="x-none"/>
        </w:rPr>
        <w:t>по истечении срока исполнения предписания об устранении выявленного нарушения обязательных требований, выданных после 1 марта 2023 г.;</w:t>
      </w:r>
    </w:p>
    <w:p w:rsidR="009F6EBC" w:rsidRPr="009F6EBC" w:rsidRDefault="009F6EBC" w:rsidP="009F6EBC">
      <w:pPr>
        <w:tabs>
          <w:tab w:val="left" w:pos="11700"/>
        </w:tabs>
        <w:autoSpaceDE w:val="0"/>
        <w:spacing w:after="0"/>
        <w:ind w:firstLine="709"/>
        <w:contextualSpacing/>
        <w:jc w:val="both"/>
        <w:rPr>
          <w:rFonts w:ascii="Arial" w:eastAsia="Times New Roman" w:hAnsi="Arial" w:cs="Arial"/>
          <w:bCs/>
          <w:sz w:val="24"/>
          <w:szCs w:val="24"/>
          <w:lang w:eastAsia="x-none"/>
        </w:rPr>
      </w:pPr>
      <w:r w:rsidRPr="009F6EBC">
        <w:rPr>
          <w:rFonts w:ascii="Arial" w:eastAsia="Times New Roman" w:hAnsi="Arial" w:cs="Arial"/>
          <w:bCs/>
          <w:sz w:val="24"/>
          <w:szCs w:val="24"/>
          <w:lang w:val="x-none" w:eastAsia="x-none"/>
        </w:rPr>
        <w:t>б) без согласования с органами прокуратуры:</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xml:space="preserve">23. </w:t>
      </w:r>
      <w:r w:rsidRPr="009F6EBC">
        <w:rPr>
          <w:rFonts w:ascii="Arial" w:eastAsia="Times New Roman" w:hAnsi="Arial" w:cs="Arial"/>
          <w:sz w:val="24"/>
          <w:szCs w:val="24"/>
          <w:lang w:eastAsia="ru-RU"/>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9F6EBC">
        <w:rPr>
          <w:rFonts w:ascii="Arial" w:eastAsia="Times New Roman" w:hAnsi="Arial" w:cs="Arial"/>
          <w:sz w:val="24"/>
          <w:szCs w:val="24"/>
          <w:lang w:eastAsia="ru-RU"/>
        </w:rPr>
        <w:t xml:space="preserve">(надзорного) </w:t>
      </w:r>
      <w:r w:rsidRPr="009F6EBC">
        <w:rPr>
          <w:rFonts w:ascii="Arial" w:eastAsia="Times New Roman" w:hAnsi="Arial" w:cs="Arial"/>
          <w:bCs/>
          <w:sz w:val="24"/>
          <w:szCs w:val="24"/>
          <w:lang w:eastAsia="ru-RU"/>
        </w:rPr>
        <w:t xml:space="preserve">органа принимает одно из решений, установленное статьей 60 Федерального закона </w:t>
      </w:r>
      <w:r w:rsidRPr="009F6EBC">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24. Плановые контрольные (надзорные) мероприятия проводятся на основании плана проведения плановых контрольных</w:t>
      </w:r>
      <w:r w:rsidRPr="009F6EBC">
        <w:rPr>
          <w:rFonts w:ascii="Arial" w:eastAsia="Times New Roman" w:hAnsi="Arial" w:cs="Arial"/>
          <w:sz w:val="24"/>
          <w:szCs w:val="24"/>
          <w:lang w:eastAsia="ru-RU"/>
        </w:rPr>
        <w:t xml:space="preserve">(надзорных) </w:t>
      </w:r>
      <w:r w:rsidRPr="009F6EBC">
        <w:rPr>
          <w:rFonts w:ascii="Arial" w:eastAsia="Times New Roman" w:hAnsi="Arial" w:cs="Arial"/>
          <w:bCs/>
          <w:sz w:val="24"/>
          <w:szCs w:val="24"/>
          <w:lang w:eastAsia="ru-RU"/>
        </w:rPr>
        <w:t>мероприятий на очередной календарный год, согласованного с органами прокуратуры, и внесенного в единый реестр контрольных</w:t>
      </w:r>
      <w:r w:rsidRPr="009F6EBC">
        <w:rPr>
          <w:rFonts w:ascii="Arial" w:eastAsia="Times New Roman" w:hAnsi="Arial" w:cs="Arial"/>
          <w:sz w:val="24"/>
          <w:szCs w:val="24"/>
          <w:lang w:eastAsia="ru-RU"/>
        </w:rPr>
        <w:t xml:space="preserve">(надзорных) </w:t>
      </w:r>
      <w:r w:rsidRPr="009F6EBC">
        <w:rPr>
          <w:rFonts w:ascii="Arial" w:eastAsia="Times New Roman" w:hAnsi="Arial" w:cs="Arial"/>
          <w:bCs/>
          <w:sz w:val="24"/>
          <w:szCs w:val="24"/>
          <w:lang w:eastAsia="ru-RU"/>
        </w:rPr>
        <w:t>мероприятий.</w:t>
      </w:r>
    </w:p>
    <w:p w:rsidR="009F6EBC" w:rsidRPr="009F6EBC" w:rsidRDefault="009F6EBC" w:rsidP="009F6EBC">
      <w:pPr>
        <w:autoSpaceDE w:val="0"/>
        <w:autoSpaceDN w:val="0"/>
        <w:adjustRightInd w:val="0"/>
        <w:spacing w:after="0"/>
        <w:ind w:firstLine="709"/>
        <w:jc w:val="both"/>
        <w:rPr>
          <w:rFonts w:ascii="Arial" w:eastAsia="Times New Roman" w:hAnsi="Arial" w:cs="Arial"/>
          <w:iCs/>
          <w:sz w:val="24"/>
          <w:szCs w:val="24"/>
          <w:lang w:eastAsia="ru-RU"/>
        </w:rPr>
      </w:pPr>
      <w:r w:rsidRPr="009F6EBC">
        <w:rPr>
          <w:rFonts w:ascii="Arial" w:eastAsia="Times New Roman" w:hAnsi="Arial" w:cs="Arial"/>
          <w:iCs/>
          <w:sz w:val="24"/>
          <w:szCs w:val="24"/>
          <w:lang w:eastAsia="ru-RU"/>
        </w:rPr>
        <w:t xml:space="preserve">25. При проведении контрольных </w:t>
      </w:r>
      <w:r w:rsidRPr="009F6EBC">
        <w:rPr>
          <w:rFonts w:ascii="Arial" w:eastAsia="Times New Roman" w:hAnsi="Arial" w:cs="Arial"/>
          <w:sz w:val="24"/>
          <w:szCs w:val="24"/>
          <w:lang w:eastAsia="ru-RU"/>
        </w:rPr>
        <w:t xml:space="preserve">(надзорных) </w:t>
      </w:r>
      <w:r w:rsidRPr="009F6EBC">
        <w:rPr>
          <w:rFonts w:ascii="Arial" w:eastAsia="Times New Roman" w:hAnsi="Arial" w:cs="Arial"/>
          <w:iCs/>
          <w:sz w:val="24"/>
          <w:szCs w:val="24"/>
          <w:lang w:eastAsia="ru-RU"/>
        </w:rPr>
        <w:t xml:space="preserve">мероприятий и совершении контрольных </w:t>
      </w:r>
      <w:r w:rsidRPr="009F6EBC">
        <w:rPr>
          <w:rFonts w:ascii="Arial" w:eastAsia="Times New Roman" w:hAnsi="Arial" w:cs="Arial"/>
          <w:sz w:val="24"/>
          <w:szCs w:val="24"/>
          <w:lang w:eastAsia="ru-RU"/>
        </w:rPr>
        <w:t xml:space="preserve">(надзорных) </w:t>
      </w:r>
      <w:r w:rsidRPr="009F6EBC">
        <w:rPr>
          <w:rFonts w:ascii="Arial" w:eastAsia="Times New Roman" w:hAnsi="Arial" w:cs="Arial"/>
          <w:iCs/>
          <w:sz w:val="24"/>
          <w:szCs w:val="24"/>
          <w:lang w:eastAsia="ru-RU"/>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9F6EBC">
        <w:rPr>
          <w:rFonts w:ascii="Arial" w:eastAsia="Times New Roman" w:hAnsi="Arial" w:cs="Arial"/>
          <w:sz w:val="24"/>
          <w:szCs w:val="24"/>
          <w:lang w:eastAsia="ru-RU"/>
        </w:rPr>
        <w:t xml:space="preserve">(надзорных) </w:t>
      </w:r>
      <w:r w:rsidRPr="009F6EBC">
        <w:rPr>
          <w:rFonts w:ascii="Arial" w:eastAsia="Times New Roman" w:hAnsi="Arial" w:cs="Arial"/>
          <w:iCs/>
          <w:sz w:val="24"/>
          <w:szCs w:val="24"/>
          <w:lang w:eastAsia="ru-RU"/>
        </w:rPr>
        <w:t>мероприятий, совершения контрольных</w:t>
      </w:r>
      <w:r w:rsidRPr="009F6EBC">
        <w:rPr>
          <w:rFonts w:ascii="Arial" w:eastAsia="Times New Roman" w:hAnsi="Arial" w:cs="Arial"/>
          <w:sz w:val="24"/>
          <w:szCs w:val="24"/>
          <w:lang w:eastAsia="ru-RU"/>
        </w:rPr>
        <w:t xml:space="preserve"> (надзорных) </w:t>
      </w:r>
      <w:r w:rsidRPr="009F6EBC">
        <w:rPr>
          <w:rFonts w:ascii="Arial" w:eastAsia="Times New Roman" w:hAnsi="Arial" w:cs="Arial"/>
          <w:iCs/>
          <w:sz w:val="24"/>
          <w:szCs w:val="24"/>
          <w:lang w:eastAsia="ru-RU"/>
        </w:rPr>
        <w:t xml:space="preserve">действий, не требующих взаимодействия с контролируемым лицом. </w:t>
      </w:r>
    </w:p>
    <w:p w:rsidR="009F6EBC" w:rsidRPr="009F6EBC" w:rsidRDefault="009F6EBC" w:rsidP="009F6EBC">
      <w:pPr>
        <w:autoSpaceDE w:val="0"/>
        <w:autoSpaceDN w:val="0"/>
        <w:adjustRightInd w:val="0"/>
        <w:spacing w:after="0"/>
        <w:ind w:firstLine="709"/>
        <w:jc w:val="both"/>
        <w:rPr>
          <w:rFonts w:ascii="Arial" w:eastAsia="Times New Roman" w:hAnsi="Arial" w:cs="Arial"/>
          <w:iCs/>
          <w:sz w:val="24"/>
          <w:szCs w:val="24"/>
          <w:lang w:eastAsia="ru-RU"/>
        </w:rPr>
      </w:pPr>
      <w:r w:rsidRPr="009F6EBC">
        <w:rPr>
          <w:rFonts w:ascii="Arial" w:eastAsia="Times New Roman" w:hAnsi="Arial" w:cs="Arial"/>
          <w:iCs/>
          <w:sz w:val="24"/>
          <w:szCs w:val="24"/>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9F6EBC">
        <w:rPr>
          <w:rFonts w:ascii="Arial" w:eastAsia="Times New Roman" w:hAnsi="Arial" w:cs="Arial"/>
          <w:sz w:val="24"/>
          <w:szCs w:val="24"/>
          <w:lang w:eastAsia="ru-RU"/>
        </w:rPr>
        <w:t>(надзорного)</w:t>
      </w:r>
      <w:r w:rsidRPr="009F6EBC">
        <w:rPr>
          <w:rFonts w:ascii="Arial" w:eastAsia="Times New Roman" w:hAnsi="Arial" w:cs="Arial"/>
          <w:iCs/>
          <w:sz w:val="24"/>
          <w:szCs w:val="24"/>
          <w:lang w:eastAsia="ru-RU"/>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9F6EBC">
        <w:rPr>
          <w:rFonts w:ascii="Arial" w:eastAsia="Times New Roman" w:hAnsi="Arial" w:cs="Arial"/>
          <w:sz w:val="24"/>
          <w:szCs w:val="24"/>
          <w:lang w:eastAsia="ru-RU"/>
        </w:rPr>
        <w:t xml:space="preserve">(надзорного) </w:t>
      </w:r>
      <w:r w:rsidRPr="009F6EBC">
        <w:rPr>
          <w:rFonts w:ascii="Arial" w:eastAsia="Times New Roman" w:hAnsi="Arial" w:cs="Arial"/>
          <w:iCs/>
          <w:sz w:val="24"/>
          <w:szCs w:val="24"/>
          <w:lang w:eastAsia="ru-RU"/>
        </w:rPr>
        <w:t>мероприятия.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Индивидуальный предприниматель, гражданин, являющиеся контролируемыми лицами, вправе представить в контрольный(надзорный) орган информацию о невозможности присутствия при проведении контрольного (надзорного) мероприятия в следующих случаях:</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временной нетрудоспособности на момент контрольного (надзорного) мероприятия;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4) призвания на военную службу в соответствии с Федеральным законом от 28.03.1998 № 53-ФЗ «О воинской обязанности и военной службе».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указанных случаях проведение контрольного (надзорного) мероприятия переносится контрольным(надзорным)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контрольный(надзорный) орган.</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Оформление результатов контрольного (надзорного) мероприятия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26.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26.1.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26.2.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26.3. Информация о контрольных (надзорных) мероприятиях размещается в Едином реестре контрольных (надзорных) мероприятий.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26.4.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w:t>
      </w:r>
      <w:r w:rsidRPr="009F6EBC">
        <w:rPr>
          <w:rFonts w:ascii="Arial" w:eastAsia="Times New Roman" w:hAnsi="Arial" w:cs="Arial"/>
          <w:sz w:val="24"/>
          <w:szCs w:val="24"/>
          <w:lang w:eastAsia="ru-RU"/>
        </w:rPr>
        <w:lastRenderedPageBreak/>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26.5.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26.6.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(в ред. реш. от 24.05.2024г. №10)</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26.7.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26.8. В случае выявления при проведении контрольного (надзорного)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bookmarkStart w:id="12" w:name="Par11"/>
      <w:bookmarkEnd w:id="12"/>
      <w:r w:rsidRPr="009F6EBC">
        <w:rPr>
          <w:rFonts w:ascii="Arial" w:eastAsia="Times New Roman" w:hAnsi="Arial" w:cs="Arial"/>
          <w:sz w:val="24"/>
          <w:szCs w:val="24"/>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w:t>
      </w:r>
      <w:r w:rsidRPr="009F6EBC">
        <w:rPr>
          <w:rFonts w:ascii="Arial" w:eastAsia="Times New Roman" w:hAnsi="Arial" w:cs="Arial"/>
          <w:sz w:val="24"/>
          <w:szCs w:val="24"/>
          <w:lang w:eastAsia="ru-RU"/>
        </w:rPr>
        <w:lastRenderedPageBreak/>
        <w:t>наличии соответствующих полномочий принять меры по привлечению виновных лиц к установленной законом ответственности;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Форма предписания об устранении выявленных нарушений обязательных требований утверждается контрольным(надзорным) органом.</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sz w:val="24"/>
          <w:szCs w:val="24"/>
          <w:lang w:eastAsia="ru-RU"/>
        </w:rPr>
        <w:t xml:space="preserve">Досудебный порядок обжалования </w:t>
      </w:r>
      <w:r w:rsidRPr="009F6EBC">
        <w:rPr>
          <w:rFonts w:ascii="Arial" w:eastAsia="Times New Roman" w:hAnsi="Arial" w:cs="Arial"/>
          <w:bCs/>
          <w:sz w:val="24"/>
          <w:szCs w:val="24"/>
          <w:lang w:eastAsia="ru-RU"/>
        </w:rPr>
        <w:t>решений контрольного</w:t>
      </w:r>
      <w:r w:rsidRPr="009F6EBC">
        <w:rPr>
          <w:rFonts w:ascii="Arial" w:eastAsia="Times New Roman" w:hAnsi="Arial" w:cs="Arial"/>
          <w:sz w:val="24"/>
          <w:szCs w:val="24"/>
          <w:lang w:eastAsia="ru-RU"/>
        </w:rPr>
        <w:t xml:space="preserve"> (надзорного)</w:t>
      </w:r>
      <w:r w:rsidRPr="009F6EBC">
        <w:rPr>
          <w:rFonts w:ascii="Arial" w:eastAsia="Times New Roman" w:hAnsi="Arial" w:cs="Arial"/>
          <w:bCs/>
          <w:sz w:val="24"/>
          <w:szCs w:val="24"/>
          <w:lang w:eastAsia="ru-RU"/>
        </w:rPr>
        <w:t>органа, действий (бездействия) его должностных лиц</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p>
    <w:p w:rsidR="009F6EBC" w:rsidRPr="009F6EBC" w:rsidRDefault="009F6EBC" w:rsidP="009F6EBC">
      <w:pPr>
        <w:autoSpaceDE w:val="0"/>
        <w:autoSpaceDN w:val="0"/>
        <w:adjustRightInd w:val="0"/>
        <w:spacing w:after="0"/>
        <w:ind w:firstLine="567"/>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П.27. в ред. реш. от 19.01.2022г. №3</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27.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27.1. исключен </w:t>
      </w:r>
      <w:r w:rsidRPr="009F6EBC">
        <w:rPr>
          <w:rFonts w:ascii="Arial" w:eastAsia="Times New Roman" w:hAnsi="Arial" w:cs="Arial"/>
          <w:bCs/>
          <w:sz w:val="24"/>
          <w:szCs w:val="24"/>
          <w:lang w:eastAsia="ru-RU"/>
        </w:rPr>
        <w:t>реш. от 19.01.2022г. №3</w:t>
      </w:r>
    </w:p>
    <w:p w:rsidR="009F6EBC" w:rsidRPr="009F6EBC" w:rsidRDefault="009F6EBC" w:rsidP="009F6EBC">
      <w:pPr>
        <w:autoSpaceDE w:val="0"/>
        <w:autoSpaceDN w:val="0"/>
        <w:adjustRightInd w:val="0"/>
        <w:spacing w:after="0"/>
        <w:ind w:firstLine="709"/>
        <w:jc w:val="both"/>
        <w:rPr>
          <w:rFonts w:ascii="Arial" w:eastAsia="Times New Roman" w:hAnsi="Arial" w:cs="Arial"/>
          <w:iCs/>
          <w:sz w:val="24"/>
          <w:szCs w:val="24"/>
          <w:lang w:eastAsia="ru-RU"/>
        </w:rPr>
      </w:pPr>
      <w:r w:rsidRPr="009F6EBC">
        <w:rPr>
          <w:rFonts w:ascii="Arial" w:eastAsia="Times New Roman" w:hAnsi="Arial" w:cs="Arial"/>
          <w:iCs/>
          <w:sz w:val="24"/>
          <w:szCs w:val="24"/>
          <w:lang w:eastAsia="ru-RU"/>
        </w:rPr>
        <w:t xml:space="preserve">27.2. исключен </w:t>
      </w:r>
      <w:r w:rsidRPr="009F6EBC">
        <w:rPr>
          <w:rFonts w:ascii="Arial" w:eastAsia="Times New Roman" w:hAnsi="Arial" w:cs="Arial"/>
          <w:bCs/>
          <w:iCs/>
          <w:sz w:val="24"/>
          <w:szCs w:val="24"/>
          <w:lang w:eastAsia="ru-RU"/>
        </w:rPr>
        <w:t>реш. от 19.01.2022г. №3</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27.3. исключен </w:t>
      </w:r>
      <w:r w:rsidRPr="009F6EBC">
        <w:rPr>
          <w:rFonts w:ascii="Arial" w:eastAsia="Times New Roman" w:hAnsi="Arial" w:cs="Arial"/>
          <w:bCs/>
          <w:sz w:val="24"/>
          <w:szCs w:val="24"/>
          <w:lang w:eastAsia="ru-RU"/>
        </w:rPr>
        <w:t>реш. от 19.01.2022г. №3</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Порядок рассмотрения жалобы исключен </w:t>
      </w:r>
      <w:r w:rsidRPr="009F6EBC">
        <w:rPr>
          <w:rFonts w:ascii="Arial" w:eastAsia="Times New Roman" w:hAnsi="Arial" w:cs="Arial"/>
          <w:bCs/>
          <w:sz w:val="24"/>
          <w:szCs w:val="24"/>
          <w:lang w:eastAsia="ru-RU"/>
        </w:rPr>
        <w:t>реш. от 19.01.2022г. №3</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bookmarkStart w:id="13" w:name="Par3"/>
      <w:bookmarkEnd w:id="13"/>
      <w:r w:rsidRPr="009F6EBC">
        <w:rPr>
          <w:rFonts w:ascii="Arial" w:eastAsia="Times New Roman" w:hAnsi="Arial" w:cs="Arial"/>
          <w:bCs/>
          <w:sz w:val="24"/>
          <w:szCs w:val="24"/>
          <w:lang w:eastAsia="ru-RU"/>
        </w:rPr>
        <w:t>Форма и содержание жалобы</w:t>
      </w:r>
      <w:r w:rsidRPr="009F6EBC">
        <w:rPr>
          <w:rFonts w:ascii="Arial" w:eastAsia="Times New Roman" w:hAnsi="Arial" w:cs="Arial"/>
          <w:sz w:val="24"/>
          <w:szCs w:val="24"/>
          <w:lang w:eastAsia="ru-RU"/>
        </w:rPr>
        <w:t xml:space="preserve"> </w:t>
      </w:r>
      <w:r w:rsidRPr="009F6EBC">
        <w:rPr>
          <w:rFonts w:ascii="Arial" w:eastAsia="Times New Roman" w:hAnsi="Arial" w:cs="Arial"/>
          <w:bCs/>
          <w:sz w:val="24"/>
          <w:szCs w:val="24"/>
          <w:lang w:eastAsia="ru-RU"/>
        </w:rPr>
        <w:t>исключен реш. от 19.01.2022г. №3</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Отказ в рассмотрении жалобы</w:t>
      </w:r>
      <w:r w:rsidRPr="009F6EBC">
        <w:rPr>
          <w:rFonts w:ascii="Arial" w:eastAsia="Times New Roman" w:hAnsi="Arial" w:cs="Arial"/>
          <w:sz w:val="24"/>
          <w:szCs w:val="24"/>
          <w:lang w:eastAsia="ru-RU"/>
        </w:rPr>
        <w:t xml:space="preserve"> </w:t>
      </w:r>
      <w:r w:rsidRPr="009F6EBC">
        <w:rPr>
          <w:rFonts w:ascii="Arial" w:eastAsia="Times New Roman" w:hAnsi="Arial" w:cs="Arial"/>
          <w:bCs/>
          <w:sz w:val="24"/>
          <w:szCs w:val="24"/>
          <w:lang w:eastAsia="ru-RU"/>
        </w:rPr>
        <w:t>исключен реш. от 19.01.2022г. №3</w:t>
      </w: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Порядок рассмотрения жалобы</w:t>
      </w:r>
      <w:r w:rsidRPr="009F6EBC">
        <w:rPr>
          <w:rFonts w:ascii="Arial" w:eastAsia="Times New Roman" w:hAnsi="Arial" w:cs="Arial"/>
          <w:sz w:val="24"/>
          <w:szCs w:val="24"/>
          <w:lang w:eastAsia="ru-RU"/>
        </w:rPr>
        <w:t xml:space="preserve"> исключен </w:t>
      </w:r>
      <w:r w:rsidRPr="009F6EBC">
        <w:rPr>
          <w:rFonts w:ascii="Arial" w:eastAsia="Times New Roman" w:hAnsi="Arial" w:cs="Arial"/>
          <w:bCs/>
          <w:sz w:val="24"/>
          <w:szCs w:val="24"/>
          <w:lang w:eastAsia="ru-RU"/>
        </w:rPr>
        <w:t>реш. от 19.01.2022г. №3</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p>
    <w:p w:rsidR="009F6EBC" w:rsidRPr="009F6EBC" w:rsidRDefault="009F6EBC" w:rsidP="009F6EBC">
      <w:pPr>
        <w:autoSpaceDE w:val="0"/>
        <w:autoSpaceDN w:val="0"/>
        <w:adjustRightInd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Ключевые показатели муниципального контроля и их целевые значения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32.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Ключевой показатель муниципального контроля приведен в приложении 3 к настоящему Положению.</w:t>
      </w:r>
    </w:p>
    <w:p w:rsidR="009F6EBC" w:rsidRPr="009F6EBC" w:rsidRDefault="009F6EBC" w:rsidP="009F6EBC">
      <w:pPr>
        <w:autoSpaceDE w:val="0"/>
        <w:autoSpaceDN w:val="0"/>
        <w:adjustRightInd w:val="0"/>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Контрольный(надзорный)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контрольных(надзорных) мероприятий на достижение ключевых показателей.</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br w:type="page"/>
      </w:r>
      <w:r w:rsidRPr="009F6EBC">
        <w:rPr>
          <w:rFonts w:ascii="Arial" w:eastAsia="Times New Roman" w:hAnsi="Arial" w:cs="Arial"/>
          <w:sz w:val="24"/>
          <w:szCs w:val="24"/>
          <w:lang w:eastAsia="ru-RU"/>
        </w:rPr>
        <w:lastRenderedPageBreak/>
        <w:t>Приложение 1</w:t>
      </w:r>
    </w:p>
    <w:p w:rsidR="009F6EBC" w:rsidRPr="009F6EBC" w:rsidRDefault="009F6EBC" w:rsidP="009F6EBC">
      <w:pPr>
        <w:spacing w:after="0"/>
        <w:ind w:firstLine="709"/>
        <w:jc w:val="right"/>
        <w:rPr>
          <w:rFonts w:ascii="Arial" w:eastAsia="Times New Roman" w:hAnsi="Arial" w:cs="Arial"/>
          <w:sz w:val="24"/>
          <w:szCs w:val="24"/>
          <w:vertAlign w:val="superscript"/>
          <w:lang w:eastAsia="ru-RU"/>
        </w:rPr>
      </w:pPr>
      <w:r w:rsidRPr="009F6EBC">
        <w:rPr>
          <w:rFonts w:ascii="Arial" w:eastAsia="Times New Roman" w:hAnsi="Arial" w:cs="Arial"/>
          <w:sz w:val="24"/>
          <w:szCs w:val="24"/>
          <w:lang w:eastAsia="ru-RU"/>
        </w:rPr>
        <w:t>к Положению о муниципальном жилищном контроле на территории Мазурского сельского поселения Поворинского муниципального района Воронежской области.</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Критерии отнесения объектов контроля к категориям риска в рамках осуществления муниципального контроля</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1. Отнесение объектов контроля к определенной категории риска осуществляется в зависимости от значения показателя риска:</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значении показателя риска от 4 до 6 включительно - к категории среднего риска;</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значении показателя риска от 2 до 3 включительно - к категории умеренного риска;</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при значении показателя риска от 0 до 1 включительно - к категории низкого риска.</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Показатель риска рассчитывается по следующей формуле: </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 = 2 x V</w:t>
      </w:r>
      <w:r w:rsidRPr="009F6EBC">
        <w:rPr>
          <w:rFonts w:ascii="Arial" w:eastAsia="Times New Roman" w:hAnsi="Arial" w:cs="Arial"/>
          <w:sz w:val="24"/>
          <w:szCs w:val="24"/>
          <w:vertAlign w:val="subscript"/>
          <w:lang w:eastAsia="ru-RU"/>
        </w:rPr>
        <w:t>1</w:t>
      </w:r>
      <w:r w:rsidRPr="009F6EBC">
        <w:rPr>
          <w:rFonts w:ascii="Arial" w:eastAsia="Times New Roman" w:hAnsi="Arial" w:cs="Arial"/>
          <w:sz w:val="24"/>
          <w:szCs w:val="24"/>
          <w:lang w:eastAsia="ru-RU"/>
        </w:rPr>
        <w:t xml:space="preserve"> + V</w:t>
      </w:r>
      <w:r w:rsidRPr="009F6EBC">
        <w:rPr>
          <w:rFonts w:ascii="Arial" w:eastAsia="Times New Roman" w:hAnsi="Arial" w:cs="Arial"/>
          <w:sz w:val="24"/>
          <w:szCs w:val="24"/>
          <w:vertAlign w:val="subscript"/>
          <w:lang w:eastAsia="ru-RU"/>
        </w:rPr>
        <w:t>2</w:t>
      </w:r>
      <w:r w:rsidRPr="009F6EBC">
        <w:rPr>
          <w:rFonts w:ascii="Arial" w:eastAsia="Times New Roman" w:hAnsi="Arial" w:cs="Arial"/>
          <w:sz w:val="24"/>
          <w:szCs w:val="24"/>
          <w:lang w:eastAsia="ru-RU"/>
        </w:rPr>
        <w:t xml:space="preserve"> + 2 x V</w:t>
      </w:r>
      <w:r w:rsidRPr="009F6EBC">
        <w:rPr>
          <w:rFonts w:ascii="Arial" w:eastAsia="Times New Roman" w:hAnsi="Arial" w:cs="Arial"/>
          <w:sz w:val="24"/>
          <w:szCs w:val="24"/>
          <w:vertAlign w:val="subscript"/>
          <w:lang w:eastAsia="ru-RU"/>
        </w:rPr>
        <w:t>3</w:t>
      </w:r>
      <w:r w:rsidRPr="009F6EBC">
        <w:rPr>
          <w:rFonts w:ascii="Arial" w:eastAsia="Times New Roman" w:hAnsi="Arial" w:cs="Arial"/>
          <w:sz w:val="24"/>
          <w:szCs w:val="24"/>
          <w:lang w:eastAsia="ru-RU"/>
        </w:rPr>
        <w:t>, где: </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 - показатель риска;</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V</w:t>
      </w:r>
      <w:r w:rsidRPr="009F6EBC">
        <w:rPr>
          <w:rFonts w:ascii="Arial" w:eastAsia="Times New Roman" w:hAnsi="Arial" w:cs="Arial"/>
          <w:sz w:val="24"/>
          <w:szCs w:val="24"/>
          <w:vertAlign w:val="subscript"/>
          <w:lang w:eastAsia="ru-RU"/>
        </w:rPr>
        <w:t>1</w:t>
      </w:r>
      <w:r w:rsidRPr="009F6EBC">
        <w:rPr>
          <w:rFonts w:ascii="Arial" w:eastAsia="Times New Roman" w:hAnsi="Arial" w:cs="Arial"/>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V</w:t>
      </w:r>
      <w:r w:rsidRPr="009F6EBC">
        <w:rPr>
          <w:rFonts w:ascii="Arial" w:eastAsia="Times New Roman" w:hAnsi="Arial" w:cs="Arial"/>
          <w:sz w:val="24"/>
          <w:szCs w:val="24"/>
          <w:vertAlign w:val="subscript"/>
          <w:lang w:eastAsia="ru-RU"/>
        </w:rPr>
        <w:t>2</w:t>
      </w:r>
      <w:r w:rsidRPr="009F6EBC">
        <w:rPr>
          <w:rFonts w:ascii="Arial" w:eastAsia="Times New Roman" w:hAnsi="Arial" w:cs="Arial"/>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V</w:t>
      </w:r>
      <w:r w:rsidRPr="009F6EBC">
        <w:rPr>
          <w:rFonts w:ascii="Arial" w:eastAsia="Times New Roman" w:hAnsi="Arial" w:cs="Arial"/>
          <w:sz w:val="24"/>
          <w:szCs w:val="24"/>
          <w:vertAlign w:val="subscript"/>
          <w:lang w:eastAsia="ru-RU"/>
        </w:rPr>
        <w:t>3</w:t>
      </w:r>
      <w:r w:rsidRPr="009F6EBC">
        <w:rPr>
          <w:rFonts w:ascii="Arial" w:eastAsia="Times New Roman" w:hAnsi="Arial" w:cs="Arial"/>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br w:type="page"/>
      </w:r>
      <w:r w:rsidRPr="009F6EBC">
        <w:rPr>
          <w:rFonts w:ascii="Arial" w:eastAsia="Times New Roman" w:hAnsi="Arial" w:cs="Arial"/>
          <w:sz w:val="24"/>
          <w:szCs w:val="24"/>
          <w:lang w:eastAsia="ru-RU"/>
        </w:rPr>
        <w:lastRenderedPageBreak/>
        <w:t>Приложение 2</w:t>
      </w:r>
    </w:p>
    <w:p w:rsidR="009F6EBC" w:rsidRPr="009F6EBC" w:rsidRDefault="009F6EBC" w:rsidP="009F6EBC">
      <w:pPr>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к Положению о муниципальном</w:t>
      </w:r>
    </w:p>
    <w:p w:rsidR="009F6EBC" w:rsidRPr="009F6EBC" w:rsidRDefault="009F6EBC" w:rsidP="009F6EBC">
      <w:pPr>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жилищном контроле на территории Мазурского сельского поселения Поворинского муниципального района Воронежской области. </w:t>
      </w:r>
    </w:p>
    <w:p w:rsidR="009F6EBC" w:rsidRPr="009F6EBC" w:rsidRDefault="009F6EBC" w:rsidP="009F6EBC">
      <w:pPr>
        <w:spacing w:after="0"/>
        <w:ind w:firstLine="709"/>
        <w:jc w:val="right"/>
        <w:rPr>
          <w:rFonts w:ascii="Arial" w:eastAsia="Times New Roman" w:hAnsi="Arial" w:cs="Arial"/>
          <w:sz w:val="24"/>
          <w:szCs w:val="24"/>
          <w:vertAlign w:val="superscript"/>
          <w:lang w:eastAsia="ru-RU"/>
        </w:rPr>
      </w:pPr>
      <w:r w:rsidRPr="009F6EBC">
        <w:rPr>
          <w:rFonts w:ascii="Arial" w:eastAsia="Times New Roman" w:hAnsi="Arial" w:cs="Arial"/>
          <w:sz w:val="24"/>
          <w:szCs w:val="24"/>
          <w:lang w:eastAsia="ru-RU"/>
        </w:rPr>
        <w:t>(в ред. реш. от 24.05.2024г. №10)</w:t>
      </w:r>
    </w:p>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shd w:val="clear" w:color="auto" w:fill="F1C100"/>
          <w:lang w:eastAsia="ru-RU"/>
        </w:rPr>
      </w:pPr>
    </w:p>
    <w:p w:rsidR="009F6EBC" w:rsidRPr="009F6EBC" w:rsidRDefault="009F6EBC" w:rsidP="009F6EBC">
      <w:pPr>
        <w:tabs>
          <w:tab w:val="left" w:pos="11700"/>
        </w:tabs>
        <w:autoSpaceDE w:val="0"/>
        <w:spacing w:after="0"/>
        <w:ind w:firstLine="709"/>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контрольных (надзорных) мероприятий при осуществлении муниципального жилищного контроля </w:t>
      </w:r>
      <w:r w:rsidRPr="009F6EBC">
        <w:rPr>
          <w:rFonts w:ascii="Arial" w:eastAsia="Times New Roman" w:hAnsi="Arial" w:cs="Arial"/>
          <w:sz w:val="24"/>
          <w:szCs w:val="24"/>
          <w:lang w:eastAsia="ru-RU"/>
        </w:rPr>
        <w:t>на территории Мазурского сельского поселения П</w:t>
      </w:r>
      <w:r w:rsidRPr="009F6EBC">
        <w:rPr>
          <w:rFonts w:ascii="Arial" w:eastAsia="Times New Roman" w:hAnsi="Arial" w:cs="Arial"/>
          <w:bCs/>
          <w:sz w:val="24"/>
          <w:szCs w:val="24"/>
          <w:lang w:eastAsia="ru-RU"/>
        </w:rPr>
        <w:t>оворинского муниципального района Воронежской области</w:t>
      </w:r>
    </w:p>
    <w:p w:rsidR="009F6EBC" w:rsidRPr="009F6EBC" w:rsidRDefault="009F6EBC" w:rsidP="009F6EBC">
      <w:pPr>
        <w:tabs>
          <w:tab w:val="left" w:pos="11700"/>
        </w:tabs>
        <w:autoSpaceDE w:val="0"/>
        <w:spacing w:after="0"/>
        <w:ind w:firstLine="709"/>
        <w:jc w:val="both"/>
        <w:rPr>
          <w:rFonts w:ascii="Arial" w:eastAsia="Times New Roman" w:hAnsi="Arial" w:cs="Arial"/>
          <w:bCs/>
          <w:sz w:val="24"/>
          <w:szCs w:val="24"/>
          <w:lang w:eastAsia="ru-RU"/>
        </w:rPr>
      </w:pP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9F6EBC" w:rsidRPr="009F6EBC" w:rsidRDefault="009F6EBC" w:rsidP="009F6EBC">
      <w:pPr>
        <w:widowControl w:val="0"/>
        <w:tabs>
          <w:tab w:val="left" w:pos="284"/>
        </w:tabs>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4. Неоднократные (два и более) случаи аварий, произошедшие на одном и том же объекте муниципального контроля, в течение трех месяцев подряд.</w:t>
      </w: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 </w:t>
      </w:r>
    </w:p>
    <w:p w:rsidR="009F6EBC" w:rsidRPr="009F6EBC" w:rsidRDefault="009F6EBC" w:rsidP="009F6EBC">
      <w:pPr>
        <w:spacing w:after="0"/>
        <w:ind w:firstLine="709"/>
        <w:jc w:val="both"/>
        <w:rPr>
          <w:rFonts w:ascii="Arial" w:eastAsia="Times New Roman" w:hAnsi="Arial" w:cs="Arial"/>
          <w:sz w:val="24"/>
          <w:szCs w:val="24"/>
          <w:lang w:eastAsia="ru-RU"/>
        </w:rPr>
        <w:sectPr w:rsidR="009F6EBC" w:rsidRPr="009F6EBC" w:rsidSect="009C6090">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708" w:footer="708" w:gutter="0"/>
          <w:cols w:space="708"/>
          <w:titlePg/>
          <w:docGrid w:linePitch="360"/>
        </w:sectPr>
      </w:pP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Приложение 3</w:t>
      </w:r>
    </w:p>
    <w:p w:rsidR="009F6EBC" w:rsidRPr="009F6EBC" w:rsidRDefault="009F6EBC" w:rsidP="009F6EBC">
      <w:pPr>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к Положению о муниципальном</w:t>
      </w:r>
    </w:p>
    <w:p w:rsidR="009F6EBC" w:rsidRPr="009F6EBC" w:rsidRDefault="009F6EBC" w:rsidP="009F6EBC">
      <w:pPr>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жилищном контроле на территории </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Мазурского сельского поселения </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Поворинского муниципального района</w:t>
      </w:r>
    </w:p>
    <w:p w:rsidR="009F6EBC" w:rsidRPr="009F6EBC" w:rsidRDefault="009F6EBC" w:rsidP="009F6EBC">
      <w:pPr>
        <w:widowControl w:val="0"/>
        <w:autoSpaceDE w:val="0"/>
        <w:autoSpaceDN w:val="0"/>
        <w:spacing w:after="0"/>
        <w:ind w:firstLine="709"/>
        <w:jc w:val="right"/>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 Воронежской области.</w:t>
      </w:r>
    </w:p>
    <w:p w:rsidR="009F6EBC" w:rsidRPr="009F6EBC" w:rsidRDefault="009F6EBC" w:rsidP="009F6EBC">
      <w:pPr>
        <w:spacing w:after="0"/>
        <w:ind w:firstLine="709"/>
        <w:jc w:val="both"/>
        <w:rPr>
          <w:rFonts w:ascii="Arial" w:eastAsia="Times New Roman" w:hAnsi="Arial" w:cs="Arial"/>
          <w:sz w:val="24"/>
          <w:szCs w:val="24"/>
          <w:lang w:eastAsia="ru-RU"/>
        </w:rPr>
      </w:pPr>
    </w:p>
    <w:p w:rsidR="009F6EBC" w:rsidRPr="009F6EBC" w:rsidRDefault="009F6EBC" w:rsidP="009F6EBC">
      <w:pPr>
        <w:spacing w:after="0"/>
        <w:ind w:firstLine="709"/>
        <w:jc w:val="both"/>
        <w:rPr>
          <w:rFonts w:ascii="Arial" w:eastAsia="Times New Roman" w:hAnsi="Arial" w:cs="Arial"/>
          <w:sz w:val="24"/>
          <w:szCs w:val="24"/>
          <w:lang w:eastAsia="ru-RU"/>
        </w:rPr>
      </w:pPr>
    </w:p>
    <w:p w:rsidR="009F6EBC" w:rsidRPr="009F6EBC" w:rsidRDefault="009F6EBC" w:rsidP="009F6EBC">
      <w:pPr>
        <w:spacing w:after="0"/>
        <w:ind w:firstLine="709"/>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Перечень показателей результативности и эффективности муниципального жилищного контроля</w:t>
      </w:r>
    </w:p>
    <w:tbl>
      <w:tblPr>
        <w:tblW w:w="14947" w:type="dxa"/>
        <w:tblInd w:w="93" w:type="dxa"/>
        <w:tblLayout w:type="fixed"/>
        <w:tblLook w:val="04A0" w:firstRow="1" w:lastRow="0" w:firstColumn="1" w:lastColumn="0" w:noHBand="0" w:noVBand="1"/>
      </w:tblPr>
      <w:tblGrid>
        <w:gridCol w:w="866"/>
        <w:gridCol w:w="2565"/>
        <w:gridCol w:w="1120"/>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9F6EBC" w:rsidRPr="009F6EBC" w:rsidTr="00954F95">
        <w:trPr>
          <w:gridAfter w:val="3"/>
          <w:wAfter w:w="46" w:type="dxa"/>
          <w:trHeight w:val="375"/>
        </w:trPr>
        <w:tc>
          <w:tcPr>
            <w:tcW w:w="866" w:type="dxa"/>
            <w:vMerge w:val="restart"/>
            <w:tcBorders>
              <w:top w:val="single" w:sz="4" w:space="0" w:color="auto"/>
              <w:left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Наименование показателя</w:t>
            </w:r>
          </w:p>
        </w:tc>
        <w:tc>
          <w:tcPr>
            <w:tcW w:w="1120" w:type="dxa"/>
            <w:vMerge w:val="restart"/>
            <w:tcBorders>
              <w:top w:val="single" w:sz="4" w:space="0" w:color="auto"/>
              <w:left w:val="nil"/>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Международное сопоставление показателя</w:t>
            </w:r>
          </w:p>
        </w:tc>
        <w:tc>
          <w:tcPr>
            <w:tcW w:w="2448" w:type="dxa"/>
            <w:gridSpan w:val="9"/>
            <w:tcBorders>
              <w:top w:val="single" w:sz="4" w:space="0" w:color="auto"/>
              <w:left w:val="nil"/>
              <w:right w:val="single" w:sz="4" w:space="0" w:color="auto"/>
            </w:tcBorders>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Целевые значения показателей</w:t>
            </w:r>
          </w:p>
        </w:tc>
        <w:tc>
          <w:tcPr>
            <w:tcW w:w="1417" w:type="dxa"/>
            <w:gridSpan w:val="4"/>
            <w:vMerge w:val="restart"/>
            <w:tcBorders>
              <w:top w:val="single" w:sz="4" w:space="0" w:color="auto"/>
              <w:left w:val="nil"/>
              <w:right w:val="single" w:sz="4" w:space="0" w:color="auto"/>
            </w:tcBorders>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Сведения о документах стратегического планирования, содержащих показатель (при его наличии)</w:t>
            </w:r>
          </w:p>
        </w:tc>
      </w:tr>
      <w:tr w:rsidR="009F6EBC" w:rsidRPr="009F6EBC" w:rsidTr="00954F95">
        <w:trPr>
          <w:gridAfter w:val="3"/>
          <w:wAfter w:w="46" w:type="dxa"/>
          <w:trHeight w:val="1185"/>
        </w:trPr>
        <w:tc>
          <w:tcPr>
            <w:tcW w:w="866" w:type="dxa"/>
            <w:vMerge/>
            <w:tcBorders>
              <w:left w:val="single" w:sz="4" w:space="0" w:color="auto"/>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2565" w:type="dxa"/>
            <w:vMerge/>
            <w:tcBorders>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1120" w:type="dxa"/>
            <w:vMerge/>
            <w:tcBorders>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2975" w:type="dxa"/>
            <w:vMerge/>
            <w:tcBorders>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712" w:type="dxa"/>
            <w:vMerge/>
            <w:tcBorders>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805" w:type="dxa"/>
            <w:vMerge/>
            <w:tcBorders>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1993" w:type="dxa"/>
            <w:gridSpan w:val="6"/>
            <w:vMerge/>
            <w:tcBorders>
              <w:left w:val="nil"/>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sz w:val="24"/>
                <w:szCs w:val="24"/>
                <w:lang w:eastAsia="ru-RU"/>
              </w:rPr>
            </w:pPr>
          </w:p>
        </w:tc>
      </w:tr>
      <w:tr w:rsidR="009F6EBC" w:rsidRPr="009F6EBC" w:rsidTr="00954F95">
        <w:trPr>
          <w:gridAfter w:val="1"/>
          <w:wAfter w:w="25" w:type="dxa"/>
          <w:trHeight w:val="315"/>
        </w:trPr>
        <w:tc>
          <w:tcPr>
            <w:tcW w:w="866" w:type="dxa"/>
            <w:tcBorders>
              <w:top w:val="single" w:sz="4" w:space="0" w:color="auto"/>
              <w:left w:val="single" w:sz="4" w:space="0" w:color="auto"/>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bCs/>
                <w:sz w:val="24"/>
                <w:szCs w:val="24"/>
                <w:lang w:eastAsia="ru-RU"/>
              </w:rPr>
            </w:pPr>
          </w:p>
        </w:tc>
        <w:tc>
          <w:tcPr>
            <w:tcW w:w="1064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bCs/>
                <w:sz w:val="24"/>
                <w:szCs w:val="24"/>
                <w:lang w:eastAsia="ru-RU"/>
              </w:rPr>
            </w:pPr>
          </w:p>
        </w:tc>
        <w:tc>
          <w:tcPr>
            <w:tcW w:w="1994" w:type="dxa"/>
            <w:gridSpan w:val="7"/>
            <w:tcBorders>
              <w:top w:val="single" w:sz="4" w:space="0" w:color="auto"/>
              <w:left w:val="single" w:sz="4" w:space="0" w:color="auto"/>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bCs/>
                <w:sz w:val="24"/>
                <w:szCs w:val="24"/>
                <w:lang w:eastAsia="ru-RU"/>
              </w:rPr>
            </w:pPr>
          </w:p>
        </w:tc>
      </w:tr>
      <w:tr w:rsidR="009F6EBC" w:rsidRPr="009F6EBC" w:rsidTr="00954F95">
        <w:trPr>
          <w:gridAfter w:val="1"/>
          <w:wAfter w:w="25" w:type="dxa"/>
          <w:trHeight w:val="705"/>
        </w:trPr>
        <w:tc>
          <w:tcPr>
            <w:tcW w:w="866" w:type="dxa"/>
            <w:tcBorders>
              <w:top w:val="single" w:sz="4" w:space="0" w:color="auto"/>
              <w:left w:val="single" w:sz="4" w:space="0" w:color="auto"/>
              <w:bottom w:val="single" w:sz="4" w:space="0" w:color="auto"/>
              <w:right w:val="single" w:sz="4" w:space="0" w:color="000000"/>
            </w:tcBorders>
            <w:vAlign w:val="center"/>
          </w:tcPr>
          <w:p w:rsidR="009F6EBC" w:rsidRPr="009F6EBC" w:rsidRDefault="009F6EBC" w:rsidP="009F6EBC">
            <w:pPr>
              <w:spacing w:after="0"/>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1</w:t>
            </w:r>
          </w:p>
        </w:tc>
        <w:tc>
          <w:tcPr>
            <w:tcW w:w="1405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9F6EBC" w:rsidRPr="009F6EBC" w:rsidRDefault="009F6EBC" w:rsidP="009F6EBC">
            <w:pPr>
              <w:autoSpaceDE w:val="0"/>
              <w:autoSpaceDN w:val="0"/>
              <w:adjustRightInd w:val="0"/>
              <w:spacing w:after="0"/>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 xml:space="preserve">Показатели, отражающие уровень минимизации вреда (ущерба) охраняемым законом ценностям, </w:t>
            </w:r>
          </w:p>
          <w:p w:rsidR="009F6EBC" w:rsidRPr="009F6EBC" w:rsidRDefault="009F6EBC" w:rsidP="009F6EBC">
            <w:pPr>
              <w:autoSpaceDE w:val="0"/>
              <w:autoSpaceDN w:val="0"/>
              <w:adjustRightInd w:val="0"/>
              <w:spacing w:after="0"/>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уровень устранения риска причинения вреда (ущерба)</w:t>
            </w:r>
          </w:p>
        </w:tc>
      </w:tr>
      <w:tr w:rsidR="009F6EBC" w:rsidRPr="009F6EBC" w:rsidTr="00954F95">
        <w:trPr>
          <w:gridAfter w:val="3"/>
          <w:wAfter w:w="46" w:type="dxa"/>
          <w:trHeight w:val="6653"/>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9F6EBC" w:rsidRPr="009F6EBC" w:rsidRDefault="009F6EBC" w:rsidP="009F6EBC">
            <w:pPr>
              <w:spacing w:after="0"/>
              <w:jc w:val="both"/>
              <w:rPr>
                <w:rFonts w:ascii="Arial" w:eastAsia="Times New Roman" w:hAnsi="Arial" w:cs="Arial"/>
                <w:sz w:val="24"/>
                <w:szCs w:val="24"/>
                <w:lang w:eastAsia="ru-RU"/>
              </w:rPr>
            </w:pPr>
          </w:p>
        </w:tc>
      </w:tr>
      <w:tr w:rsidR="009F6EBC" w:rsidRPr="009F6EBC" w:rsidTr="00954F95">
        <w:trPr>
          <w:gridAfter w:val="3"/>
          <w:wAfter w:w="46" w:type="dxa"/>
          <w:trHeight w:val="2988"/>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 К сн-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Статистические данные контрольного органа; данные ГАС РФ </w:t>
            </w:r>
          </w:p>
          <w:p w:rsidR="009F6EBC" w:rsidRPr="009F6EBC" w:rsidRDefault="009F6EBC" w:rsidP="009F6EBC">
            <w:pPr>
              <w:spacing w:after="0"/>
              <w:jc w:val="both"/>
              <w:rPr>
                <w:rFonts w:ascii="Arial" w:eastAsia="Times New Roman" w:hAnsi="Arial" w:cs="Arial"/>
                <w:sz w:val="24"/>
                <w:szCs w:val="24"/>
                <w:lang w:eastAsia="ru-RU"/>
              </w:rPr>
            </w:pPr>
          </w:p>
        </w:tc>
        <w:tc>
          <w:tcPr>
            <w:tcW w:w="1702" w:type="dxa"/>
            <w:gridSpan w:val="4"/>
            <w:tcBorders>
              <w:top w:val="single" w:sz="4" w:space="0" w:color="auto"/>
              <w:left w:val="nil"/>
              <w:bottom w:val="single" w:sz="4" w:space="0" w:color="auto"/>
              <w:right w:val="single" w:sz="4" w:space="0" w:color="auto"/>
            </w:tcBorders>
            <w:vAlign w:val="center"/>
          </w:tcPr>
          <w:p w:rsidR="009F6EBC" w:rsidRPr="009F6EBC" w:rsidRDefault="009F6EBC" w:rsidP="009F6EBC">
            <w:pPr>
              <w:spacing w:after="0"/>
              <w:jc w:val="both"/>
              <w:rPr>
                <w:rFonts w:ascii="Arial" w:eastAsia="Times New Roman" w:hAnsi="Arial" w:cs="Arial"/>
                <w:sz w:val="24"/>
                <w:szCs w:val="24"/>
                <w:lang w:eastAsia="ru-RU"/>
              </w:rPr>
            </w:pPr>
          </w:p>
        </w:tc>
      </w:tr>
      <w:tr w:rsidR="009F6EBC" w:rsidRPr="009F6EBC" w:rsidTr="00954F95">
        <w:trPr>
          <w:gridAfter w:val="1"/>
          <w:wAfter w:w="25" w:type="dxa"/>
          <w:trHeight w:val="447"/>
        </w:trPr>
        <w:tc>
          <w:tcPr>
            <w:tcW w:w="866" w:type="dxa"/>
            <w:tcBorders>
              <w:top w:val="single" w:sz="4" w:space="0" w:color="auto"/>
              <w:left w:val="single" w:sz="4" w:space="0" w:color="auto"/>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bCs/>
                <w:sz w:val="24"/>
                <w:szCs w:val="24"/>
                <w:lang w:eastAsia="ru-RU"/>
              </w:rPr>
            </w:pPr>
          </w:p>
        </w:tc>
        <w:tc>
          <w:tcPr>
            <w:tcW w:w="1405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ИНДИКАТИВНЫЕ ПОКАЗАТЕЛИ</w:t>
            </w:r>
            <w:r w:rsidRPr="009F6EBC">
              <w:rPr>
                <w:rFonts w:ascii="Arial" w:eastAsia="Times New Roman" w:hAnsi="Arial" w:cs="Arial"/>
                <w:sz w:val="24"/>
                <w:szCs w:val="24"/>
                <w:lang w:eastAsia="ru-RU"/>
              </w:rPr>
              <w:t> </w:t>
            </w:r>
          </w:p>
        </w:tc>
      </w:tr>
      <w:tr w:rsidR="009F6EBC" w:rsidRPr="009F6EBC" w:rsidTr="00954F95">
        <w:trPr>
          <w:gridAfter w:val="1"/>
          <w:wAfter w:w="25" w:type="dxa"/>
          <w:trHeight w:val="315"/>
        </w:trPr>
        <w:tc>
          <w:tcPr>
            <w:tcW w:w="866" w:type="dxa"/>
            <w:tcBorders>
              <w:top w:val="single" w:sz="4" w:space="0" w:color="auto"/>
              <w:left w:val="single" w:sz="4" w:space="0" w:color="auto"/>
              <w:bottom w:val="single" w:sz="4" w:space="0" w:color="auto"/>
              <w:right w:val="single" w:sz="4" w:space="0" w:color="000000"/>
            </w:tcBorders>
            <w:vAlign w:val="center"/>
          </w:tcPr>
          <w:p w:rsidR="009F6EBC" w:rsidRPr="009F6EBC" w:rsidRDefault="009F6EBC" w:rsidP="009F6EBC">
            <w:pPr>
              <w:spacing w:after="0"/>
              <w:jc w:val="both"/>
              <w:rPr>
                <w:rFonts w:ascii="Arial" w:eastAsia="Times New Roman" w:hAnsi="Arial" w:cs="Arial"/>
                <w:bCs/>
                <w:sz w:val="24"/>
                <w:szCs w:val="24"/>
                <w:lang w:eastAsia="ru-RU"/>
              </w:rPr>
            </w:pPr>
            <w:r w:rsidRPr="009F6EBC">
              <w:rPr>
                <w:rFonts w:ascii="Arial" w:eastAsia="Times New Roman" w:hAnsi="Arial" w:cs="Arial"/>
                <w:bCs/>
                <w:sz w:val="24"/>
                <w:szCs w:val="24"/>
                <w:lang w:eastAsia="ru-RU"/>
              </w:rPr>
              <w:t>2</w:t>
            </w:r>
          </w:p>
        </w:tc>
        <w:tc>
          <w:tcPr>
            <w:tcW w:w="1405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9F6EBC" w:rsidRPr="009F6EBC" w:rsidRDefault="009F6EBC" w:rsidP="009F6EBC">
            <w:pPr>
              <w:autoSpaceDE w:val="0"/>
              <w:autoSpaceDN w:val="0"/>
              <w:adjustRightInd w:val="0"/>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9F6EBC" w:rsidRPr="009F6EBC" w:rsidTr="00954F95">
        <w:trPr>
          <w:gridAfter w:val="1"/>
          <w:wAfter w:w="25" w:type="dxa"/>
          <w:trHeight w:val="315"/>
        </w:trPr>
        <w:tc>
          <w:tcPr>
            <w:tcW w:w="866" w:type="dxa"/>
            <w:tcBorders>
              <w:top w:val="single" w:sz="4" w:space="0" w:color="auto"/>
              <w:left w:val="single" w:sz="4" w:space="0" w:color="auto"/>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bCs/>
                <w:sz w:val="24"/>
                <w:szCs w:val="24"/>
                <w:lang w:eastAsia="ru-RU"/>
              </w:rPr>
            </w:pPr>
          </w:p>
        </w:tc>
        <w:tc>
          <w:tcPr>
            <w:tcW w:w="1064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bCs/>
                <w:sz w:val="24"/>
                <w:szCs w:val="24"/>
                <w:lang w:eastAsia="ru-RU"/>
              </w:rPr>
            </w:pPr>
          </w:p>
        </w:tc>
        <w:tc>
          <w:tcPr>
            <w:tcW w:w="1700" w:type="dxa"/>
            <w:gridSpan w:val="4"/>
            <w:tcBorders>
              <w:top w:val="single" w:sz="4" w:space="0" w:color="auto"/>
              <w:left w:val="single" w:sz="4" w:space="0" w:color="auto"/>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bCs/>
                <w:sz w:val="24"/>
                <w:szCs w:val="24"/>
                <w:lang w:eastAsia="ru-RU"/>
              </w:rPr>
            </w:pPr>
          </w:p>
        </w:tc>
      </w:tr>
      <w:tr w:rsidR="009F6EBC" w:rsidRPr="009F6EBC" w:rsidTr="00954F95">
        <w:trPr>
          <w:trHeight w:val="186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2.1.1.</w:t>
            </w:r>
          </w:p>
          <w:p w:rsidR="009F6EBC" w:rsidRPr="009F6EBC" w:rsidRDefault="009F6EBC" w:rsidP="009F6EBC">
            <w:pPr>
              <w:spacing w:after="0"/>
              <w:jc w:val="both"/>
              <w:rPr>
                <w:rFonts w:ascii="Arial" w:eastAsia="Times New Roman" w:hAnsi="Arial" w:cs="Arial"/>
                <w:sz w:val="24"/>
                <w:szCs w:val="24"/>
                <w:lang w:eastAsia="ru-RU"/>
              </w:rPr>
            </w:pP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Доля контрольных мероприятий в рамках муниципального жилищного контроля, проведенных в установленные сроки, по отношению </w:t>
            </w:r>
            <w:r w:rsidRPr="009F6EBC">
              <w:rPr>
                <w:rFonts w:ascii="Arial" w:eastAsia="Times New Roman" w:hAnsi="Arial" w:cs="Arial"/>
                <w:sz w:val="24"/>
                <w:szCs w:val="24"/>
                <w:lang w:eastAsia="ru-RU"/>
              </w:rPr>
              <w:br/>
              <w:t>к общему количеству контрольных мероприятий , проведенных в рамках осуществления муниципального жилищного контроля</w:t>
            </w:r>
          </w:p>
        </w:tc>
        <w:tc>
          <w:tcPr>
            <w:tcW w:w="1120" w:type="dxa"/>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Пву – количество контрольных мероприятий в рамках муниципального жилищного контроля, проведенных в установленные сроки</w:t>
            </w:r>
          </w:p>
          <w:p w:rsidR="009F6EBC" w:rsidRPr="009F6EBC" w:rsidRDefault="009F6EBC" w:rsidP="009F6EBC">
            <w:pPr>
              <w:spacing w:after="0"/>
              <w:jc w:val="both"/>
              <w:rPr>
                <w:rFonts w:ascii="Arial" w:eastAsia="Times New Roman" w:hAnsi="Arial" w:cs="Arial"/>
                <w:sz w:val="24"/>
                <w:szCs w:val="24"/>
                <w:lang w:eastAsia="ru-RU"/>
              </w:rPr>
            </w:pPr>
          </w:p>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709" w:type="dxa"/>
            <w:gridSpan w:val="3"/>
            <w:tcBorders>
              <w:top w:val="nil"/>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9F6EBC" w:rsidRPr="009F6EBC" w:rsidRDefault="009F6EBC" w:rsidP="009F6EBC">
            <w:pPr>
              <w:spacing w:after="0"/>
              <w:jc w:val="both"/>
              <w:rPr>
                <w:rFonts w:ascii="Arial" w:eastAsia="Times New Roman" w:hAnsi="Arial" w:cs="Arial"/>
                <w:sz w:val="24"/>
                <w:szCs w:val="24"/>
                <w:lang w:eastAsia="ru-RU"/>
              </w:rPr>
            </w:pPr>
          </w:p>
        </w:tc>
      </w:tr>
      <w:tr w:rsidR="009F6EBC" w:rsidRPr="009F6EBC" w:rsidTr="00954F95">
        <w:trPr>
          <w:trHeight w:val="181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ПРн*100% / ПРо</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ПРн- количество предписаний, признанных незаконными в судебном порядке;</w:t>
            </w:r>
          </w:p>
          <w:p w:rsidR="009F6EBC" w:rsidRPr="009F6EBC" w:rsidRDefault="009F6EBC" w:rsidP="009F6EBC">
            <w:pPr>
              <w:spacing w:after="0"/>
              <w:jc w:val="both"/>
              <w:rPr>
                <w:rFonts w:ascii="Arial" w:eastAsia="Times New Roman" w:hAnsi="Arial" w:cs="Arial"/>
                <w:sz w:val="24"/>
                <w:szCs w:val="24"/>
                <w:lang w:eastAsia="ru-RU"/>
              </w:rPr>
            </w:pPr>
          </w:p>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Про- общее количеству предписаний, выданных в ходе муниципального жилищного контроля </w:t>
            </w:r>
          </w:p>
          <w:p w:rsidR="009F6EBC" w:rsidRPr="009F6EBC" w:rsidRDefault="009F6EBC" w:rsidP="009F6EBC">
            <w:pPr>
              <w:spacing w:after="0"/>
              <w:jc w:val="both"/>
              <w:rPr>
                <w:rFonts w:ascii="Arial" w:eastAsia="Times New Roman" w:hAnsi="Arial" w:cs="Arial"/>
                <w:sz w:val="24"/>
                <w:szCs w:val="24"/>
                <w:lang w:eastAsia="ru-RU"/>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Статистические данные контрольного органа</w:t>
            </w:r>
          </w:p>
        </w:tc>
        <w:tc>
          <w:tcPr>
            <w:tcW w:w="1709" w:type="dxa"/>
            <w:gridSpan w:val="4"/>
            <w:tcBorders>
              <w:top w:val="single" w:sz="4" w:space="0" w:color="auto"/>
              <w:left w:val="nil"/>
              <w:bottom w:val="single" w:sz="4" w:space="0" w:color="auto"/>
              <w:right w:val="single" w:sz="4" w:space="0" w:color="auto"/>
            </w:tcBorders>
            <w:vAlign w:val="center"/>
          </w:tcPr>
          <w:p w:rsidR="009F6EBC" w:rsidRPr="009F6EBC" w:rsidRDefault="009F6EBC" w:rsidP="009F6EBC">
            <w:pPr>
              <w:spacing w:after="0"/>
              <w:jc w:val="both"/>
              <w:rPr>
                <w:rFonts w:ascii="Arial" w:eastAsia="Times New Roman" w:hAnsi="Arial" w:cs="Arial"/>
                <w:sz w:val="24"/>
                <w:szCs w:val="24"/>
                <w:lang w:eastAsia="ru-RU"/>
              </w:rPr>
            </w:pPr>
          </w:p>
        </w:tc>
      </w:tr>
      <w:tr w:rsidR="009F6EBC" w:rsidRPr="009F6EBC" w:rsidTr="00954F95">
        <w:trPr>
          <w:trHeight w:val="181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Ппн – количество контрольных мероприятий , результаты которых были признаны недействительными;</w:t>
            </w:r>
          </w:p>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Статистические данные контрольного органа</w:t>
            </w:r>
          </w:p>
          <w:p w:rsidR="009F6EBC" w:rsidRPr="009F6EBC" w:rsidRDefault="009F6EBC" w:rsidP="009F6EBC">
            <w:pPr>
              <w:spacing w:after="0"/>
              <w:jc w:val="both"/>
              <w:rPr>
                <w:rFonts w:ascii="Arial" w:eastAsia="Times New Roman" w:hAnsi="Arial" w:cs="Arial"/>
                <w:sz w:val="24"/>
                <w:szCs w:val="24"/>
                <w:lang w:eastAsia="ru-RU"/>
              </w:rPr>
            </w:pPr>
          </w:p>
        </w:tc>
        <w:tc>
          <w:tcPr>
            <w:tcW w:w="1709" w:type="dxa"/>
            <w:gridSpan w:val="4"/>
            <w:tcBorders>
              <w:top w:val="single" w:sz="4" w:space="0" w:color="auto"/>
              <w:left w:val="nil"/>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sz w:val="24"/>
                <w:szCs w:val="24"/>
                <w:lang w:eastAsia="ru-RU"/>
              </w:rPr>
            </w:pPr>
          </w:p>
        </w:tc>
      </w:tr>
      <w:tr w:rsidR="009F6EBC" w:rsidRPr="009F6EBC" w:rsidTr="00954F95">
        <w:trPr>
          <w:trHeight w:val="1381"/>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w:t>
            </w:r>
            <w:r w:rsidRPr="009F6EBC">
              <w:rPr>
                <w:rFonts w:ascii="Arial" w:eastAsia="Times New Roman" w:hAnsi="Arial" w:cs="Arial"/>
                <w:sz w:val="24"/>
                <w:szCs w:val="24"/>
                <w:lang w:eastAsia="ru-RU"/>
              </w:rPr>
              <w:lastRenderedPageBreak/>
              <w:t>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w:t>
            </w:r>
            <w:r w:rsidRPr="009F6EBC">
              <w:rPr>
                <w:rFonts w:ascii="Arial" w:eastAsia="Times New Roman" w:hAnsi="Arial" w:cs="Arial"/>
                <w:sz w:val="24"/>
                <w:szCs w:val="24"/>
                <w:lang w:eastAsia="ru-RU"/>
              </w:rPr>
              <w:lastRenderedPageBreak/>
              <w:t xml:space="preserve">дисциплинарного, административного наказания </w:t>
            </w:r>
          </w:p>
          <w:p w:rsidR="009F6EBC" w:rsidRPr="009F6EBC" w:rsidRDefault="009F6EBC" w:rsidP="009F6EBC">
            <w:pPr>
              <w:spacing w:after="0"/>
              <w:jc w:val="both"/>
              <w:rPr>
                <w:rFonts w:ascii="Arial" w:eastAsia="Times New Roman" w:hAnsi="Arial" w:cs="Arial"/>
                <w:sz w:val="24"/>
                <w:szCs w:val="24"/>
                <w:lang w:eastAsia="ru-RU"/>
              </w:rPr>
            </w:pPr>
          </w:p>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Статистические данные контрольного органа</w:t>
            </w:r>
          </w:p>
          <w:p w:rsidR="009F6EBC" w:rsidRPr="009F6EBC" w:rsidRDefault="009F6EBC" w:rsidP="009F6EBC">
            <w:pPr>
              <w:spacing w:after="0"/>
              <w:jc w:val="both"/>
              <w:rPr>
                <w:rFonts w:ascii="Arial" w:eastAsia="Times New Roman" w:hAnsi="Arial" w:cs="Arial"/>
                <w:sz w:val="24"/>
                <w:szCs w:val="24"/>
                <w:lang w:eastAsia="ru-RU"/>
              </w:rPr>
            </w:pPr>
          </w:p>
        </w:tc>
        <w:tc>
          <w:tcPr>
            <w:tcW w:w="1709" w:type="dxa"/>
            <w:gridSpan w:val="4"/>
            <w:tcBorders>
              <w:top w:val="single" w:sz="4" w:space="0" w:color="auto"/>
              <w:left w:val="nil"/>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sz w:val="24"/>
                <w:szCs w:val="24"/>
                <w:lang w:eastAsia="ru-RU"/>
              </w:rPr>
            </w:pPr>
          </w:p>
        </w:tc>
      </w:tr>
      <w:tr w:rsidR="009F6EBC" w:rsidRPr="009F6EBC" w:rsidTr="00954F95">
        <w:trPr>
          <w:gridAfter w:val="1"/>
          <w:wAfter w:w="25" w:type="dxa"/>
          <w:trHeight w:val="533"/>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9F6EBC" w:rsidRPr="009F6EBC" w:rsidRDefault="009F6EBC" w:rsidP="009F6EBC">
            <w:pPr>
              <w:spacing w:after="0"/>
              <w:jc w:val="both"/>
              <w:rPr>
                <w:rFonts w:ascii="Arial" w:eastAsia="Times New Roman" w:hAnsi="Arial" w:cs="Arial"/>
                <w:bCs/>
                <w:sz w:val="24"/>
                <w:szCs w:val="24"/>
                <w:lang w:eastAsia="ru-RU"/>
              </w:rPr>
            </w:pPr>
          </w:p>
        </w:tc>
        <w:tc>
          <w:tcPr>
            <w:tcW w:w="10636"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bCs/>
                <w:sz w:val="24"/>
                <w:szCs w:val="24"/>
                <w:lang w:eastAsia="ru-RU"/>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1700" w:type="dxa"/>
            <w:gridSpan w:val="4"/>
            <w:tcBorders>
              <w:top w:val="single" w:sz="4" w:space="0" w:color="auto"/>
              <w:left w:val="nil"/>
              <w:bottom w:val="single" w:sz="4" w:space="0" w:color="auto"/>
              <w:right w:val="single" w:sz="4" w:space="0" w:color="auto"/>
            </w:tcBorders>
          </w:tcPr>
          <w:p w:rsidR="009F6EBC" w:rsidRPr="009F6EBC" w:rsidRDefault="009F6EBC" w:rsidP="009F6EBC">
            <w:pPr>
              <w:spacing w:after="0"/>
              <w:jc w:val="both"/>
              <w:rPr>
                <w:rFonts w:ascii="Arial" w:eastAsia="Times New Roman" w:hAnsi="Arial" w:cs="Arial"/>
                <w:sz w:val="24"/>
                <w:szCs w:val="24"/>
                <w:lang w:eastAsia="ru-RU"/>
              </w:rPr>
            </w:pPr>
          </w:p>
        </w:tc>
      </w:tr>
      <w:tr w:rsidR="009F6EBC" w:rsidRPr="009F6EBC" w:rsidTr="00954F95">
        <w:trPr>
          <w:gridAfter w:val="2"/>
          <w:wAfter w:w="37" w:type="dxa"/>
          <w:trHeight w:val="465"/>
        </w:trPr>
        <w:tc>
          <w:tcPr>
            <w:tcW w:w="866" w:type="dxa"/>
            <w:tcBorders>
              <w:top w:val="nil"/>
              <w:left w:val="single" w:sz="4" w:space="0" w:color="auto"/>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2.2.1.</w:t>
            </w:r>
          </w:p>
        </w:tc>
        <w:tc>
          <w:tcPr>
            <w:tcW w:w="2565" w:type="dxa"/>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Общее количество контрольных мероприятий </w:t>
            </w:r>
          </w:p>
        </w:tc>
        <w:tc>
          <w:tcPr>
            <w:tcW w:w="1120" w:type="dxa"/>
            <w:tcBorders>
              <w:top w:val="nil"/>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993" w:type="dxa"/>
            <w:gridSpan w:val="2"/>
            <w:tcBorders>
              <w:top w:val="nil"/>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690" w:type="dxa"/>
            <w:gridSpan w:val="2"/>
            <w:tcBorders>
              <w:top w:val="nil"/>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728" w:type="dxa"/>
            <w:gridSpan w:val="3"/>
            <w:tcBorders>
              <w:top w:val="nil"/>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853" w:type="dxa"/>
            <w:gridSpan w:val="4"/>
            <w:tcBorders>
              <w:top w:val="nil"/>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1708" w:type="dxa"/>
            <w:gridSpan w:val="6"/>
            <w:tcBorders>
              <w:top w:val="nil"/>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r>
      <w:tr w:rsidR="009F6EBC" w:rsidRPr="009F6EBC" w:rsidTr="00954F95">
        <w:trPr>
          <w:gridAfter w:val="1"/>
          <w:wAfter w:w="25" w:type="dxa"/>
          <w:trHeight w:val="416"/>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2.2.2.</w:t>
            </w:r>
          </w:p>
        </w:tc>
        <w:tc>
          <w:tcPr>
            <w:tcW w:w="2565" w:type="dxa"/>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Доля предписаний, признанных незаконными в судебном порядке, по отношению к общему количеству предписаний, выданных </w:t>
            </w:r>
          </w:p>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органом муниципального жилищного контроля</w:t>
            </w:r>
          </w:p>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по результатам контрольных мероприятий</w:t>
            </w:r>
          </w:p>
        </w:tc>
        <w:tc>
          <w:tcPr>
            <w:tcW w:w="1120" w:type="dxa"/>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lastRenderedPageBreak/>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9F6EBC" w:rsidRPr="009F6EBC" w:rsidRDefault="009F6EBC" w:rsidP="009F6EBC">
            <w:pPr>
              <w:spacing w:after="0"/>
              <w:jc w:val="both"/>
              <w:rPr>
                <w:rFonts w:ascii="Arial" w:eastAsia="Times New Roman" w:hAnsi="Arial" w:cs="Arial"/>
                <w:sz w:val="24"/>
                <w:szCs w:val="24"/>
                <w:lang w:eastAsia="ru-RU"/>
              </w:rPr>
            </w:pPr>
          </w:p>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9F6EBC" w:rsidRPr="009F6EBC" w:rsidRDefault="009F6EBC" w:rsidP="009F6EBC">
            <w:pPr>
              <w:spacing w:after="0"/>
              <w:jc w:val="both"/>
              <w:rPr>
                <w:rFonts w:ascii="Arial" w:eastAsia="Times New Roman" w:hAnsi="Arial" w:cs="Arial"/>
                <w:sz w:val="24"/>
                <w:szCs w:val="24"/>
                <w:lang w:eastAsia="ru-RU"/>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9F6EBC" w:rsidRPr="009F6EBC" w:rsidRDefault="009F6EBC" w:rsidP="009F6EBC">
            <w:pPr>
              <w:spacing w:after="0"/>
              <w:jc w:val="both"/>
              <w:rPr>
                <w:rFonts w:ascii="Arial" w:eastAsia="Times New Roman" w:hAnsi="Arial" w:cs="Arial"/>
                <w:sz w:val="24"/>
                <w:szCs w:val="24"/>
                <w:lang w:eastAsia="ru-RU"/>
              </w:rPr>
            </w:pPr>
            <w:r w:rsidRPr="009F6EBC">
              <w:rPr>
                <w:rFonts w:ascii="Arial" w:eastAsia="Times New Roman" w:hAnsi="Arial" w:cs="Arial"/>
                <w:sz w:val="24"/>
                <w:szCs w:val="24"/>
                <w:lang w:eastAsia="ru-RU"/>
              </w:rPr>
              <w:t>Статистические данные контрольного органа</w:t>
            </w:r>
          </w:p>
          <w:p w:rsidR="009F6EBC" w:rsidRPr="009F6EBC" w:rsidRDefault="009F6EBC" w:rsidP="009F6EBC">
            <w:pPr>
              <w:spacing w:after="0"/>
              <w:jc w:val="both"/>
              <w:rPr>
                <w:rFonts w:ascii="Arial" w:eastAsia="Times New Roman" w:hAnsi="Arial" w:cs="Arial"/>
                <w:sz w:val="24"/>
                <w:szCs w:val="24"/>
                <w:lang w:eastAsia="ru-RU"/>
              </w:rPr>
            </w:pPr>
          </w:p>
        </w:tc>
        <w:tc>
          <w:tcPr>
            <w:tcW w:w="1700" w:type="dxa"/>
            <w:gridSpan w:val="4"/>
            <w:tcBorders>
              <w:top w:val="nil"/>
              <w:left w:val="nil"/>
              <w:bottom w:val="single" w:sz="4" w:space="0" w:color="auto"/>
              <w:right w:val="single" w:sz="4" w:space="0" w:color="auto"/>
            </w:tcBorders>
            <w:shd w:val="clear" w:color="000000" w:fill="FFFFFF"/>
          </w:tcPr>
          <w:p w:rsidR="009F6EBC" w:rsidRPr="009F6EBC" w:rsidRDefault="009F6EBC" w:rsidP="009F6EBC">
            <w:pPr>
              <w:spacing w:after="0"/>
              <w:jc w:val="both"/>
              <w:rPr>
                <w:rFonts w:ascii="Arial" w:eastAsia="Times New Roman" w:hAnsi="Arial" w:cs="Arial"/>
                <w:sz w:val="24"/>
                <w:szCs w:val="24"/>
                <w:lang w:eastAsia="ru-RU"/>
              </w:rPr>
            </w:pPr>
          </w:p>
        </w:tc>
      </w:tr>
    </w:tbl>
    <w:p w:rsidR="009F6EBC" w:rsidRPr="009F6EBC" w:rsidRDefault="009F6EBC" w:rsidP="009F6EBC">
      <w:pPr>
        <w:widowControl w:val="0"/>
        <w:autoSpaceDE w:val="0"/>
        <w:autoSpaceDN w:val="0"/>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14" w:name="_GoBack"/>
      <w:bookmarkEnd w:id="14"/>
    </w:p>
    <w:sectPr w:rsidR="00F12C76" w:rsidSect="009C6090">
      <w:pgSz w:w="16838" w:h="11906" w:orient="landscape"/>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90" w:rsidRDefault="009F6EB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90" w:rsidRDefault="009F6EB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90" w:rsidRDefault="009F6EBC">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90" w:rsidRDefault="009F6EB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90" w:rsidRPr="00665B2B" w:rsidRDefault="009F6EBC">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90" w:rsidRDefault="009F6E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24F3"/>
    <w:multiLevelType w:val="hybridMultilevel"/>
    <w:tmpl w:val="D1CE5A12"/>
    <w:lvl w:ilvl="0" w:tplc="B6E05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06"/>
    <w:rsid w:val="000B75C6"/>
    <w:rsid w:val="0023523D"/>
    <w:rsid w:val="002A6008"/>
    <w:rsid w:val="006C0B77"/>
    <w:rsid w:val="008242FF"/>
    <w:rsid w:val="00870751"/>
    <w:rsid w:val="008C694D"/>
    <w:rsid w:val="00922C48"/>
    <w:rsid w:val="009F6EBC"/>
    <w:rsid w:val="00A7295E"/>
    <w:rsid w:val="00B37FB7"/>
    <w:rsid w:val="00B915B7"/>
    <w:rsid w:val="00BC0030"/>
    <w:rsid w:val="00C2037B"/>
    <w:rsid w:val="00E55D0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63C0C-28CE-4042-910E-F29F3CE5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9F6EBC"/>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F6EBC"/>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F6EBC"/>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9F6EBC"/>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EBC"/>
    <w:rPr>
      <w:rFonts w:ascii="Arial" w:eastAsia="Times New Roman" w:hAnsi="Arial" w:cs="Arial"/>
      <w:b/>
      <w:bCs/>
      <w:kern w:val="32"/>
      <w:sz w:val="32"/>
      <w:szCs w:val="32"/>
      <w:lang w:eastAsia="ru-RU"/>
    </w:rPr>
  </w:style>
  <w:style w:type="character" w:customStyle="1" w:styleId="20">
    <w:name w:val="Заголовок 2 Знак"/>
    <w:basedOn w:val="a0"/>
    <w:link w:val="2"/>
    <w:rsid w:val="009F6EBC"/>
    <w:rPr>
      <w:rFonts w:ascii="Arial" w:eastAsia="Times New Roman" w:hAnsi="Arial" w:cs="Arial"/>
      <w:b/>
      <w:bCs/>
      <w:iCs/>
      <w:sz w:val="30"/>
      <w:szCs w:val="28"/>
      <w:lang w:eastAsia="ru-RU"/>
    </w:rPr>
  </w:style>
  <w:style w:type="character" w:customStyle="1" w:styleId="30">
    <w:name w:val="Заголовок 3 Знак"/>
    <w:basedOn w:val="a0"/>
    <w:link w:val="3"/>
    <w:rsid w:val="009F6EBC"/>
    <w:rPr>
      <w:rFonts w:ascii="Arial" w:eastAsia="Times New Roman" w:hAnsi="Arial" w:cs="Arial"/>
      <w:b/>
      <w:bCs/>
      <w:sz w:val="28"/>
      <w:szCs w:val="26"/>
      <w:lang w:eastAsia="ru-RU"/>
    </w:rPr>
  </w:style>
  <w:style w:type="character" w:customStyle="1" w:styleId="40">
    <w:name w:val="Заголовок 4 Знак"/>
    <w:basedOn w:val="a0"/>
    <w:link w:val="4"/>
    <w:rsid w:val="009F6EBC"/>
    <w:rPr>
      <w:rFonts w:ascii="Arial" w:eastAsia="Times New Roman" w:hAnsi="Arial" w:cs="Times New Roman"/>
      <w:b/>
      <w:bCs/>
      <w:sz w:val="26"/>
      <w:szCs w:val="28"/>
      <w:lang w:eastAsia="ru-RU"/>
    </w:rPr>
  </w:style>
  <w:style w:type="numbering" w:customStyle="1" w:styleId="11">
    <w:name w:val="Нет списка1"/>
    <w:next w:val="a2"/>
    <w:semiHidden/>
    <w:rsid w:val="009F6EBC"/>
  </w:style>
  <w:style w:type="paragraph" w:customStyle="1" w:styleId="ConsPlusNormal">
    <w:name w:val="ConsPlusNormal"/>
    <w:link w:val="ConsPlusNormal1"/>
    <w:rsid w:val="009F6EBC"/>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9F6EBC"/>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9F6EBC"/>
    <w:pPr>
      <w:spacing w:after="0"/>
      <w:ind w:firstLine="567"/>
      <w:jc w:val="both"/>
    </w:pPr>
    <w:rPr>
      <w:rFonts w:ascii="Segoe UI" w:eastAsia="Times New Roman" w:hAnsi="Segoe UI" w:cs="Segoe UI"/>
      <w:sz w:val="18"/>
      <w:szCs w:val="18"/>
      <w:lang w:eastAsia="ru-RU"/>
    </w:rPr>
  </w:style>
  <w:style w:type="character" w:customStyle="1" w:styleId="a4">
    <w:name w:val="Текст выноски Знак"/>
    <w:basedOn w:val="a0"/>
    <w:link w:val="a3"/>
    <w:uiPriority w:val="99"/>
    <w:semiHidden/>
    <w:rsid w:val="009F6EBC"/>
    <w:rPr>
      <w:rFonts w:ascii="Segoe UI" w:eastAsia="Times New Roman" w:hAnsi="Segoe UI" w:cs="Segoe UI"/>
      <w:sz w:val="18"/>
      <w:szCs w:val="18"/>
      <w:lang w:eastAsia="ru-RU"/>
    </w:rPr>
  </w:style>
  <w:style w:type="paragraph" w:styleId="a5">
    <w:name w:val="header"/>
    <w:basedOn w:val="a"/>
    <w:link w:val="a6"/>
    <w:uiPriority w:val="99"/>
    <w:unhideWhenUsed/>
    <w:rsid w:val="009F6EBC"/>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6">
    <w:name w:val="Верхний колонтитул Знак"/>
    <w:basedOn w:val="a0"/>
    <w:link w:val="a5"/>
    <w:uiPriority w:val="99"/>
    <w:rsid w:val="009F6EBC"/>
    <w:rPr>
      <w:rFonts w:ascii="Arial" w:eastAsia="Times New Roman" w:hAnsi="Arial" w:cs="Times New Roman"/>
      <w:sz w:val="24"/>
      <w:szCs w:val="24"/>
      <w:lang w:eastAsia="ru-RU"/>
    </w:rPr>
  </w:style>
  <w:style w:type="paragraph" w:styleId="a7">
    <w:name w:val="footer"/>
    <w:basedOn w:val="a"/>
    <w:link w:val="a8"/>
    <w:uiPriority w:val="99"/>
    <w:unhideWhenUsed/>
    <w:rsid w:val="009F6EBC"/>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8">
    <w:name w:val="Нижний колонтитул Знак"/>
    <w:basedOn w:val="a0"/>
    <w:link w:val="a7"/>
    <w:uiPriority w:val="99"/>
    <w:rsid w:val="009F6EBC"/>
    <w:rPr>
      <w:rFonts w:ascii="Arial" w:eastAsia="Times New Roman" w:hAnsi="Arial" w:cs="Times New Roman"/>
      <w:sz w:val="24"/>
      <w:szCs w:val="24"/>
      <w:lang w:eastAsia="ru-RU"/>
    </w:rPr>
  </w:style>
  <w:style w:type="paragraph" w:styleId="a9">
    <w:name w:val="List Paragraph"/>
    <w:basedOn w:val="a"/>
    <w:link w:val="aa"/>
    <w:qFormat/>
    <w:rsid w:val="009F6EBC"/>
    <w:pPr>
      <w:spacing w:after="0"/>
      <w:ind w:left="720" w:firstLine="567"/>
      <w:contextualSpacing/>
      <w:jc w:val="both"/>
    </w:pPr>
    <w:rPr>
      <w:rFonts w:ascii="Arial" w:eastAsia="Times New Roman" w:hAnsi="Arial" w:cs="Times New Roman"/>
      <w:sz w:val="24"/>
      <w:szCs w:val="24"/>
      <w:lang w:eastAsia="ru-RU"/>
    </w:rPr>
  </w:style>
  <w:style w:type="paragraph" w:styleId="ab">
    <w:name w:val="footnote text"/>
    <w:basedOn w:val="a"/>
    <w:link w:val="ac"/>
    <w:unhideWhenUsed/>
    <w:rsid w:val="009F6EBC"/>
    <w:pPr>
      <w:spacing w:after="0"/>
      <w:ind w:firstLine="567"/>
      <w:jc w:val="both"/>
    </w:pPr>
    <w:rPr>
      <w:rFonts w:ascii="Arial" w:eastAsia="Times New Roman" w:hAnsi="Arial" w:cs="Times New Roman"/>
      <w:sz w:val="20"/>
      <w:szCs w:val="20"/>
      <w:lang w:eastAsia="ru-RU"/>
    </w:rPr>
  </w:style>
  <w:style w:type="character" w:customStyle="1" w:styleId="ac">
    <w:name w:val="Текст сноски Знак"/>
    <w:basedOn w:val="a0"/>
    <w:link w:val="ab"/>
    <w:rsid w:val="009F6EBC"/>
    <w:rPr>
      <w:rFonts w:ascii="Arial" w:eastAsia="Times New Roman" w:hAnsi="Arial" w:cs="Times New Roman"/>
      <w:sz w:val="20"/>
      <w:szCs w:val="20"/>
      <w:lang w:eastAsia="ru-RU"/>
    </w:rPr>
  </w:style>
  <w:style w:type="character" w:styleId="ad">
    <w:name w:val="footnote reference"/>
    <w:link w:val="12"/>
    <w:uiPriority w:val="99"/>
    <w:unhideWhenUsed/>
    <w:rsid w:val="009F6EBC"/>
    <w:rPr>
      <w:vertAlign w:val="superscript"/>
    </w:rPr>
  </w:style>
  <w:style w:type="paragraph" w:styleId="ae">
    <w:name w:val="endnote text"/>
    <w:basedOn w:val="a"/>
    <w:link w:val="af"/>
    <w:uiPriority w:val="99"/>
    <w:semiHidden/>
    <w:unhideWhenUsed/>
    <w:rsid w:val="009F6EBC"/>
    <w:pPr>
      <w:spacing w:after="0"/>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uiPriority w:val="99"/>
    <w:semiHidden/>
    <w:rsid w:val="009F6EBC"/>
    <w:rPr>
      <w:rFonts w:ascii="Arial" w:eastAsia="Times New Roman" w:hAnsi="Arial" w:cs="Times New Roman"/>
      <w:sz w:val="20"/>
      <w:szCs w:val="20"/>
      <w:lang w:eastAsia="ru-RU"/>
    </w:rPr>
  </w:style>
  <w:style w:type="character" w:styleId="af0">
    <w:name w:val="endnote reference"/>
    <w:uiPriority w:val="99"/>
    <w:semiHidden/>
    <w:unhideWhenUsed/>
    <w:rsid w:val="009F6EBC"/>
    <w:rPr>
      <w:vertAlign w:val="superscript"/>
    </w:rPr>
  </w:style>
  <w:style w:type="character" w:styleId="af1">
    <w:name w:val="Hyperlink"/>
    <w:basedOn w:val="a0"/>
    <w:rsid w:val="009F6EBC"/>
    <w:rPr>
      <w:color w:val="0000FF"/>
      <w:u w:val="none"/>
    </w:rPr>
  </w:style>
  <w:style w:type="character" w:customStyle="1" w:styleId="ConsPlusNormal1">
    <w:name w:val="ConsPlusNormal1"/>
    <w:link w:val="ConsPlusNormal"/>
    <w:locked/>
    <w:rsid w:val="009F6EBC"/>
    <w:rPr>
      <w:rFonts w:ascii="Calibri" w:eastAsia="Times New Roman" w:hAnsi="Calibri" w:cs="Calibri"/>
      <w:lang w:eastAsia="ru-RU"/>
    </w:rPr>
  </w:style>
  <w:style w:type="character" w:customStyle="1" w:styleId="aa">
    <w:name w:val="Абзац списка Знак"/>
    <w:link w:val="a9"/>
    <w:locked/>
    <w:rsid w:val="009F6EBC"/>
    <w:rPr>
      <w:rFonts w:ascii="Arial" w:eastAsia="Times New Roman" w:hAnsi="Arial" w:cs="Times New Roman"/>
      <w:sz w:val="24"/>
      <w:szCs w:val="24"/>
      <w:lang w:eastAsia="ru-RU"/>
    </w:rPr>
  </w:style>
  <w:style w:type="paragraph" w:styleId="HTML">
    <w:name w:val="HTML Preformatted"/>
    <w:basedOn w:val="a"/>
    <w:link w:val="HTML0"/>
    <w:uiPriority w:val="99"/>
    <w:unhideWhenUsed/>
    <w:rsid w:val="009F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6EBC"/>
    <w:rPr>
      <w:rFonts w:ascii="Courier New" w:eastAsia="Times New Roman" w:hAnsi="Courier New" w:cs="Courier New"/>
      <w:sz w:val="20"/>
      <w:szCs w:val="20"/>
      <w:lang w:eastAsia="ru-RU"/>
    </w:rPr>
  </w:style>
  <w:style w:type="paragraph" w:customStyle="1" w:styleId="12">
    <w:name w:val="Знак сноски1"/>
    <w:basedOn w:val="a"/>
    <w:link w:val="ad"/>
    <w:uiPriority w:val="99"/>
    <w:rsid w:val="009F6EBC"/>
    <w:pPr>
      <w:spacing w:after="200" w:line="276" w:lineRule="auto"/>
      <w:ind w:firstLine="567"/>
      <w:jc w:val="both"/>
    </w:pPr>
    <w:rPr>
      <w:rFonts w:asciiTheme="minorHAnsi" w:hAnsiTheme="minorHAnsi"/>
      <w:sz w:val="22"/>
      <w:vertAlign w:val="superscript"/>
    </w:rPr>
  </w:style>
  <w:style w:type="character" w:styleId="HTML1">
    <w:name w:val="HTML Variable"/>
    <w:aliases w:val="!Ссылки в документе"/>
    <w:basedOn w:val="a0"/>
    <w:rsid w:val="009F6EB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F6EBC"/>
    <w:pPr>
      <w:spacing w:after="0"/>
      <w:ind w:firstLine="567"/>
      <w:jc w:val="both"/>
    </w:pPr>
    <w:rPr>
      <w:rFonts w:ascii="Courier" w:eastAsia="Times New Roman" w:hAnsi="Courier" w:cs="Times New Roman"/>
      <w:sz w:val="22"/>
      <w:szCs w:val="20"/>
      <w:lang w:eastAsia="ru-RU"/>
    </w:rPr>
  </w:style>
  <w:style w:type="character" w:customStyle="1" w:styleId="af3">
    <w:name w:val="Текст примечания Знак"/>
    <w:basedOn w:val="a0"/>
    <w:link w:val="af2"/>
    <w:semiHidden/>
    <w:rsid w:val="009F6EBC"/>
    <w:rPr>
      <w:rFonts w:ascii="Courier" w:eastAsia="Times New Roman" w:hAnsi="Courier" w:cs="Times New Roman"/>
      <w:szCs w:val="20"/>
      <w:lang w:eastAsia="ru-RU"/>
    </w:rPr>
  </w:style>
  <w:style w:type="paragraph" w:customStyle="1" w:styleId="Title">
    <w:name w:val="Title!Название НПА"/>
    <w:basedOn w:val="a"/>
    <w:rsid w:val="009F6EBC"/>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F6EB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F6EB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F6EB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9507</Words>
  <Characters>54192</Characters>
  <Application>Microsoft Office Word</Application>
  <DocSecurity>0</DocSecurity>
  <Lines>451</Lines>
  <Paragraphs>127</Paragraphs>
  <ScaleCrop>false</ScaleCrop>
  <Company>SPecialiST RePack</Company>
  <LinksUpToDate>false</LinksUpToDate>
  <CharactersWithSpaces>63572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2024-08-30T10:38:00Z</dcterms:created>
  <dcterms:modified xsi:type="dcterms:W3CDTF">2024-08-30T10:38:00Z</dcterms:modified>
</cp:coreProperties>
</file>